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52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УТВЕРЖДЕНО</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52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Приказ директора ООО «СитиБай» от </w:t>
      </w:r>
      <w:r w:rsidDel="00000000" w:rsidR="00000000" w:rsidRPr="00000000">
        <w:rPr>
          <w:sz w:val="28"/>
          <w:szCs w:val="28"/>
          <w:rtl w:val="0"/>
        </w:rPr>
        <w:t xml:space="preserve">16.09.2024 г.</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16</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812"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center"/>
        <w:rPr>
          <w:b w:val="1"/>
          <w:sz w:val="30"/>
          <w:szCs w:val="30"/>
        </w:rPr>
      </w:pPr>
      <w:r w:rsidDel="00000000" w:rsidR="00000000" w:rsidRPr="00000000">
        <w:rPr>
          <w:b w:val="1"/>
          <w:sz w:val="30"/>
          <w:szCs w:val="30"/>
          <w:rtl w:val="0"/>
        </w:rPr>
        <w:t xml:space="preserve">Политика обработки персональных данных</w:t>
      </w:r>
    </w:p>
    <w:p w:rsidR="00000000" w:rsidDel="00000000" w:rsidP="00000000" w:rsidRDefault="00000000" w:rsidRPr="00000000" w14:paraId="00000006">
      <w:pPr>
        <w:jc w:val="center"/>
        <w:rPr>
          <w:b w:val="1"/>
          <w:sz w:val="30"/>
          <w:szCs w:val="30"/>
        </w:rPr>
      </w:pPr>
      <w:r w:rsidDel="00000000" w:rsidR="00000000" w:rsidRPr="00000000">
        <w:rPr>
          <w:b w:val="1"/>
          <w:sz w:val="30"/>
          <w:szCs w:val="30"/>
          <w:rtl w:val="0"/>
        </w:rPr>
        <w:t xml:space="preserve">интернет-ресурса secondstroy.ru</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Настоящая Политика </w:t>
      </w:r>
      <w:r w:rsidDel="00000000" w:rsidR="00000000" w:rsidRPr="00000000">
        <w:rPr>
          <w:sz w:val="28"/>
          <w:szCs w:val="28"/>
          <w:rtl w:val="0"/>
        </w:rPr>
        <w:t xml:space="preserve">обработки персональных данных интернет-ресурса secondstroy.ru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общества с ограниченной ответственностью «СитиБай» (далее – политика):</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разработана с учетом требований Федерального закона «О персональных данных» от 27 июля 2006 года № 152-ФЗ;</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действует в отношении персональных данных зарегистрированных и незарегистрированных пользователей (посетителей) интернет-ресурса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econdstroy.ru в том числе мобильных приложений на базе операционных систем Android и iOS;</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определяет основные принципы, цели, условия и способы обработки персональных данных, перечни субъектов и обрабатываемых в ООО «СитиБай» персональных данных, функции ООО «СитиБай» при обработке персональных данных, права субъектов персональных данных, а также реализуемые в ООО «СитиБай» требования к защите персональных данных;</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Правовым основанием обработки персональных данных является:</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согласие субъекта персональных данных (Ваше согласие), за исключением случаев, установленных законодательством Российской Федерации, когда обработка персональных данных осуществляется без получения такого согласия (без уведомления) и происходит в соответствии с иными правовыми основаниями. </w:t>
      </w:r>
    </w:p>
    <w:p w:rsidR="00000000" w:rsidDel="00000000" w:rsidP="00000000" w:rsidRDefault="00000000" w:rsidRPr="00000000" w14:paraId="0000000E">
      <w:pPr>
        <w:ind w:firstLine="567"/>
        <w:jc w:val="both"/>
        <w:rPr>
          <w:b w:val="1"/>
          <w:color w:val="000000"/>
          <w:sz w:val="28"/>
          <w:szCs w:val="28"/>
        </w:rPr>
      </w:pPr>
      <w:r w:rsidDel="00000000" w:rsidR="00000000" w:rsidRPr="00000000">
        <w:rPr>
          <w:b w:val="1"/>
          <w:color w:val="000000"/>
          <w:sz w:val="28"/>
          <w:szCs w:val="28"/>
          <w:rtl w:val="0"/>
        </w:rPr>
        <w:t xml:space="preserve">Вы даёте согласие на обработку ваших персональных данных при регистрации и каждом случае входа в приложение </w:t>
      </w:r>
      <w:r w:rsidDel="00000000" w:rsidR="00000000" w:rsidRPr="00000000">
        <w:rPr>
          <w:b w:val="1"/>
          <w:sz w:val="28"/>
          <w:szCs w:val="28"/>
          <w:rtl w:val="0"/>
        </w:rPr>
        <w:t xml:space="preserve">s</w:t>
      </w:r>
      <w:r w:rsidDel="00000000" w:rsidR="00000000" w:rsidRPr="00000000">
        <w:rPr>
          <w:b w:val="1"/>
          <w:color w:val="000000"/>
          <w:sz w:val="28"/>
          <w:szCs w:val="28"/>
          <w:rtl w:val="0"/>
        </w:rPr>
        <w:t xml:space="preserve">econdstroy.ru, а также в процессе использования </w:t>
      </w:r>
      <w:r w:rsidDel="00000000" w:rsidR="00000000" w:rsidRPr="00000000">
        <w:rPr>
          <w:b w:val="1"/>
          <w:sz w:val="28"/>
          <w:szCs w:val="28"/>
          <w:rtl w:val="0"/>
        </w:rPr>
        <w:t xml:space="preserve">s</w:t>
      </w:r>
      <w:r w:rsidDel="00000000" w:rsidR="00000000" w:rsidRPr="00000000">
        <w:rPr>
          <w:b w:val="1"/>
          <w:color w:val="000000"/>
          <w:sz w:val="28"/>
          <w:szCs w:val="28"/>
          <w:rtl w:val="0"/>
        </w:rPr>
        <w:t xml:space="preserve">econdstroy.ru. </w:t>
      </w:r>
      <w:r w:rsidDel="00000000" w:rsidR="00000000" w:rsidRPr="00000000">
        <w:rPr>
          <w:color w:val="000000"/>
          <w:sz w:val="28"/>
          <w:szCs w:val="28"/>
          <w:rtl w:val="0"/>
        </w:rPr>
        <w:t xml:space="preserve">Например, когда вы выполняете инструкции в интерфейсах </w:t>
      </w:r>
      <w:r w:rsidDel="00000000" w:rsidR="00000000" w:rsidRPr="00000000">
        <w:rPr>
          <w:sz w:val="28"/>
          <w:szCs w:val="28"/>
          <w:rtl w:val="0"/>
        </w:rPr>
        <w:t xml:space="preserve">s</w:t>
      </w:r>
      <w:r w:rsidDel="00000000" w:rsidR="00000000" w:rsidRPr="00000000">
        <w:rPr>
          <w:color w:val="000000"/>
          <w:sz w:val="28"/>
          <w:szCs w:val="28"/>
          <w:rtl w:val="0"/>
        </w:rPr>
        <w:t xml:space="preserve">econdstroy.ru, нажимаете на специальные кнопки, продолжаете звонок или совершаете иные действия.</w:t>
      </w:r>
      <w:r w:rsidDel="00000000" w:rsidR="00000000" w:rsidRPr="00000000">
        <w:rPr>
          <w:b w:val="1"/>
          <w:color w:val="000000"/>
          <w:sz w:val="28"/>
          <w:szCs w:val="28"/>
          <w:rtl w:val="0"/>
        </w:rPr>
        <w:t xml:space="preserve"> Вы даете согласие на срок, указанный в разделе 4 настоящей политики конфиденциальности.</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Содержание и объем персональных данных определяется необходимостью достижения конкретных целей их обработки, а также необходимостью компании реализовать свои права и обязанности, а также права и обязанности соответствующего субъекта персональных данных.</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Предоставляя нам персональные данные, Вы соглашаетесь на их обработку в соответствии с данной политикой.</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Оператор</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Оператором является общество с ограниченной ответственностью «СитиБай» (далее — компания).</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Местонахождение компании: Республика Беларусь, 220114, г. Минск, ул. Филимонова, 25Б, офис 405.</w:t>
      </w:r>
    </w:p>
    <w:p w:rsidR="00000000" w:rsidDel="00000000" w:rsidP="00000000" w:rsidRDefault="00000000" w:rsidRPr="00000000" w14:paraId="00000015">
      <w:pPr>
        <w:ind w:firstLine="567"/>
        <w:jc w:val="both"/>
        <w:rPr>
          <w:color w:val="000000"/>
          <w:sz w:val="28"/>
          <w:szCs w:val="28"/>
        </w:rPr>
      </w:pPr>
      <w:r w:rsidDel="00000000" w:rsidR="00000000" w:rsidRPr="00000000">
        <w:rPr>
          <w:color w:val="000000"/>
          <w:sz w:val="28"/>
          <w:szCs w:val="28"/>
          <w:rtl w:val="0"/>
        </w:rPr>
        <w:t xml:space="preserve">1.3. Компания сопровождает деятельность интернет-ресурса </w:t>
      </w:r>
      <w:r w:rsidDel="00000000" w:rsidR="00000000" w:rsidRPr="00000000">
        <w:rPr>
          <w:sz w:val="28"/>
          <w:szCs w:val="28"/>
          <w:rtl w:val="0"/>
        </w:rPr>
        <w:t xml:space="preserve">s</w:t>
      </w:r>
      <w:r w:rsidDel="00000000" w:rsidR="00000000" w:rsidRPr="00000000">
        <w:rPr>
          <w:color w:val="000000"/>
          <w:sz w:val="28"/>
          <w:szCs w:val="28"/>
          <w:rtl w:val="0"/>
        </w:rPr>
        <w:t xml:space="preserve">econdstroy.ru, в частности мобильных приложений </w:t>
      </w:r>
      <w:r w:rsidDel="00000000" w:rsidR="00000000" w:rsidRPr="00000000">
        <w:rPr>
          <w:sz w:val="28"/>
          <w:szCs w:val="28"/>
          <w:rtl w:val="0"/>
        </w:rPr>
        <w:t xml:space="preserve">s</w:t>
      </w:r>
      <w:r w:rsidDel="00000000" w:rsidR="00000000" w:rsidRPr="00000000">
        <w:rPr>
          <w:color w:val="000000"/>
          <w:sz w:val="28"/>
          <w:szCs w:val="28"/>
          <w:rtl w:val="0"/>
        </w:rPr>
        <w:t xml:space="preserve">econdstroy.ru на базе операционных систем Android и iOS.</w:t>
      </w:r>
    </w:p>
    <w:p w:rsidR="00000000" w:rsidDel="00000000" w:rsidP="00000000" w:rsidRDefault="00000000" w:rsidRPr="00000000" w14:paraId="00000016">
      <w:pPr>
        <w:ind w:firstLine="567"/>
        <w:jc w:val="both"/>
        <w:rPr>
          <w:color w:val="000000"/>
          <w:sz w:val="28"/>
          <w:szCs w:val="28"/>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Термины и определения</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настоящей политике конфиденциальности используются термины и определения в значениях, предусмотренных законодательством Российской Федерации в области персональных данных, пользовательского соглашения интернет-ресурса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econdstroy.ru, а также следующие термины:</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numPr>
          <w:ilvl w:val="0"/>
          <w:numId w:val="4"/>
        </w:numPr>
        <w:ind w:left="0" w:firstLine="567"/>
        <w:jc w:val="both"/>
        <w:rPr>
          <w:color w:val="000000"/>
          <w:sz w:val="28"/>
          <w:szCs w:val="28"/>
        </w:rPr>
      </w:pPr>
      <w:r w:rsidDel="00000000" w:rsidR="00000000" w:rsidRPr="00000000">
        <w:rPr>
          <w:b w:val="1"/>
          <w:color w:val="000000"/>
          <w:sz w:val="28"/>
          <w:szCs w:val="28"/>
          <w:rtl w:val="0"/>
        </w:rPr>
        <w:t xml:space="preserve">Пользователь</w:t>
      </w:r>
      <w:r w:rsidDel="00000000" w:rsidR="00000000" w:rsidRPr="00000000">
        <w:rPr>
          <w:color w:val="000000"/>
          <w:sz w:val="28"/>
          <w:szCs w:val="28"/>
          <w:rtl w:val="0"/>
        </w:rPr>
        <w:t xml:space="preserve"> – лицо, осуществившее регистрацию профиля пользователя в интернет-ресурсе (мобильном приложении) </w:t>
      </w:r>
      <w:r w:rsidDel="00000000" w:rsidR="00000000" w:rsidRPr="00000000">
        <w:rPr>
          <w:sz w:val="28"/>
          <w:szCs w:val="28"/>
          <w:rtl w:val="0"/>
        </w:rPr>
        <w:t xml:space="preserve">s</w:t>
      </w:r>
      <w:r w:rsidDel="00000000" w:rsidR="00000000" w:rsidRPr="00000000">
        <w:rPr>
          <w:color w:val="000000"/>
          <w:sz w:val="28"/>
          <w:szCs w:val="28"/>
          <w:rtl w:val="0"/>
        </w:rPr>
        <w:t xml:space="preserve">econdstroy.ru.</w:t>
      </w:r>
    </w:p>
    <w:p w:rsidR="00000000" w:rsidDel="00000000" w:rsidP="00000000" w:rsidRDefault="00000000" w:rsidRPr="00000000" w14:paraId="0000001B">
      <w:pPr>
        <w:numPr>
          <w:ilvl w:val="0"/>
          <w:numId w:val="4"/>
        </w:numPr>
        <w:ind w:left="0" w:firstLine="567"/>
        <w:jc w:val="both"/>
        <w:rPr>
          <w:color w:val="000000"/>
          <w:sz w:val="28"/>
          <w:szCs w:val="28"/>
        </w:rPr>
      </w:pPr>
      <w:r w:rsidDel="00000000" w:rsidR="00000000" w:rsidRPr="00000000">
        <w:rPr>
          <w:b w:val="1"/>
          <w:color w:val="000000"/>
          <w:sz w:val="28"/>
          <w:szCs w:val="28"/>
          <w:rtl w:val="0"/>
        </w:rPr>
        <w:t xml:space="preserve">Посетитель</w:t>
      </w:r>
      <w:r w:rsidDel="00000000" w:rsidR="00000000" w:rsidRPr="00000000">
        <w:rPr>
          <w:color w:val="000000"/>
          <w:sz w:val="28"/>
          <w:szCs w:val="28"/>
          <w:rtl w:val="0"/>
        </w:rPr>
        <w:t xml:space="preserve"> — лицо, которое посещает </w:t>
      </w:r>
      <w:r w:rsidDel="00000000" w:rsidR="00000000" w:rsidRPr="00000000">
        <w:rPr>
          <w:sz w:val="28"/>
          <w:szCs w:val="28"/>
          <w:rtl w:val="0"/>
        </w:rPr>
        <w:t xml:space="preserve">s</w:t>
      </w:r>
      <w:r w:rsidDel="00000000" w:rsidR="00000000" w:rsidRPr="00000000">
        <w:rPr>
          <w:color w:val="000000"/>
          <w:sz w:val="28"/>
          <w:szCs w:val="28"/>
          <w:rtl w:val="0"/>
        </w:rPr>
        <w:t xml:space="preserve">econdstroy.ru, не осуществившее регистрацию профиля пользователя на </w:t>
      </w:r>
      <w:r w:rsidDel="00000000" w:rsidR="00000000" w:rsidRPr="00000000">
        <w:rPr>
          <w:sz w:val="28"/>
          <w:szCs w:val="28"/>
          <w:rtl w:val="0"/>
        </w:rPr>
        <w:t xml:space="preserve">s</w:t>
      </w:r>
      <w:r w:rsidDel="00000000" w:rsidR="00000000" w:rsidRPr="00000000">
        <w:rPr>
          <w:color w:val="000000"/>
          <w:sz w:val="28"/>
          <w:szCs w:val="28"/>
          <w:rtl w:val="0"/>
        </w:rPr>
        <w:t xml:space="preserve">econdstroy.ru.</w:t>
      </w:r>
    </w:p>
    <w:p w:rsidR="00000000" w:rsidDel="00000000" w:rsidP="00000000" w:rsidRDefault="00000000" w:rsidRPr="00000000" w14:paraId="0000001C">
      <w:pPr>
        <w:numPr>
          <w:ilvl w:val="0"/>
          <w:numId w:val="4"/>
        </w:numPr>
        <w:ind w:left="0" w:firstLine="567"/>
        <w:jc w:val="both"/>
        <w:rPr>
          <w:color w:val="000000"/>
          <w:sz w:val="28"/>
          <w:szCs w:val="28"/>
        </w:rPr>
      </w:pPr>
      <w:r w:rsidDel="00000000" w:rsidR="00000000" w:rsidRPr="00000000">
        <w:rPr>
          <w:b w:val="1"/>
          <w:color w:val="000000"/>
          <w:sz w:val="28"/>
          <w:szCs w:val="28"/>
          <w:rtl w:val="0"/>
        </w:rPr>
        <w:t xml:space="preserve">Персональные данные</w:t>
      </w:r>
      <w:r w:rsidDel="00000000" w:rsidR="00000000" w:rsidRPr="00000000">
        <w:rPr>
          <w:color w:val="000000"/>
          <w:sz w:val="28"/>
          <w:szCs w:val="28"/>
          <w:rtl w:val="0"/>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000000" w:rsidDel="00000000" w:rsidP="00000000" w:rsidRDefault="00000000" w:rsidRPr="00000000" w14:paraId="0000001D">
      <w:pPr>
        <w:numPr>
          <w:ilvl w:val="0"/>
          <w:numId w:val="4"/>
        </w:numPr>
        <w:ind w:left="0" w:firstLine="567"/>
        <w:jc w:val="both"/>
        <w:rPr>
          <w:color w:val="000000"/>
          <w:sz w:val="28"/>
          <w:szCs w:val="28"/>
        </w:rPr>
      </w:pPr>
      <w:r w:rsidDel="00000000" w:rsidR="00000000" w:rsidRPr="00000000">
        <w:rPr>
          <w:b w:val="1"/>
          <w:color w:val="000000"/>
          <w:sz w:val="28"/>
          <w:szCs w:val="28"/>
          <w:rtl w:val="0"/>
        </w:rPr>
        <w:t xml:space="preserve">Физическое лицо, которое может быть идентифицировано</w:t>
      </w:r>
      <w:r w:rsidDel="00000000" w:rsidR="00000000" w:rsidRPr="00000000">
        <w:rPr>
          <w:color w:val="000000"/>
          <w:sz w:val="28"/>
          <w:szCs w:val="28"/>
          <w:rtl w:val="0"/>
        </w:rPr>
        <w:t xml:space="preserve"> — физическое лицо, которое может быть прямо или косвенно определено, в частности, через фамилию, собственное имя, отчество, дату рождения, идентификационный номер либо через один или несколько признаков, характерных для его физической, психологической, умственной, экономической, культурной или социальной идентичности.</w:t>
      </w:r>
    </w:p>
    <w:p w:rsidR="00000000" w:rsidDel="00000000" w:rsidP="00000000" w:rsidRDefault="00000000" w:rsidRPr="00000000" w14:paraId="0000001E">
      <w:pPr>
        <w:numPr>
          <w:ilvl w:val="0"/>
          <w:numId w:val="4"/>
        </w:numPr>
        <w:ind w:left="0" w:firstLine="567"/>
        <w:jc w:val="both"/>
        <w:rPr>
          <w:color w:val="000000"/>
          <w:sz w:val="28"/>
          <w:szCs w:val="28"/>
        </w:rPr>
      </w:pPr>
      <w:r w:rsidDel="00000000" w:rsidR="00000000" w:rsidRPr="00000000">
        <w:rPr>
          <w:b w:val="1"/>
          <w:color w:val="000000"/>
          <w:sz w:val="28"/>
          <w:szCs w:val="28"/>
          <w:rtl w:val="0"/>
        </w:rPr>
        <w:t xml:space="preserve">Обработка персональных данных</w:t>
      </w:r>
      <w:r w:rsidDel="00000000" w:rsidR="00000000" w:rsidRPr="00000000">
        <w:rPr>
          <w:color w:val="000000"/>
          <w:sz w:val="28"/>
          <w:szCs w:val="28"/>
          <w:rtl w:val="0"/>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00000" w:rsidDel="00000000" w:rsidP="00000000" w:rsidRDefault="00000000" w:rsidRPr="00000000" w14:paraId="0000001F">
      <w:pPr>
        <w:numPr>
          <w:ilvl w:val="0"/>
          <w:numId w:val="4"/>
        </w:numPr>
        <w:ind w:left="0" w:firstLine="567"/>
        <w:jc w:val="both"/>
        <w:rPr>
          <w:color w:val="000000"/>
          <w:sz w:val="28"/>
          <w:szCs w:val="28"/>
        </w:rPr>
      </w:pPr>
      <w:r w:rsidDel="00000000" w:rsidR="00000000" w:rsidRPr="00000000">
        <w:rPr>
          <w:b w:val="1"/>
          <w:color w:val="000000"/>
          <w:sz w:val="28"/>
          <w:szCs w:val="28"/>
          <w:rtl w:val="0"/>
        </w:rPr>
        <w:t xml:space="preserve">Cookies</w:t>
      </w:r>
      <w:r w:rsidDel="00000000" w:rsidR="00000000" w:rsidRPr="00000000">
        <w:rPr>
          <w:color w:val="000000"/>
          <w:sz w:val="28"/>
          <w:szCs w:val="28"/>
          <w:rtl w:val="0"/>
        </w:rPr>
        <w:t xml:space="preserve"> – небольшой фрагмент данных, отправленный веб-сервером и хранимый на устройстве субъекта персональных данных, который веб-клиент или веб-браузер каждый раз пересылает веб-серверу в HTTP-запросе при попытке открыть страницу соответствующего сайта.</w:t>
      </w:r>
    </w:p>
    <w:p w:rsidR="00000000" w:rsidDel="00000000" w:rsidP="00000000" w:rsidRDefault="00000000" w:rsidRPr="00000000" w14:paraId="00000020">
      <w:pPr>
        <w:numPr>
          <w:ilvl w:val="0"/>
          <w:numId w:val="4"/>
        </w:numPr>
        <w:ind w:left="0" w:firstLine="567"/>
        <w:jc w:val="both"/>
        <w:rPr>
          <w:color w:val="000000"/>
          <w:sz w:val="28"/>
          <w:szCs w:val="28"/>
        </w:rPr>
      </w:pPr>
      <w:r w:rsidDel="00000000" w:rsidR="00000000" w:rsidRPr="00000000">
        <w:rPr>
          <w:b w:val="1"/>
          <w:color w:val="000000"/>
          <w:sz w:val="28"/>
          <w:szCs w:val="28"/>
          <w:rtl w:val="0"/>
        </w:rPr>
        <w:t xml:space="preserve">IP-адрес</w:t>
      </w:r>
      <w:r w:rsidDel="00000000" w:rsidR="00000000" w:rsidRPr="00000000">
        <w:rPr>
          <w:color w:val="000000"/>
          <w:sz w:val="28"/>
          <w:szCs w:val="28"/>
          <w:rtl w:val="0"/>
        </w:rPr>
        <w:t xml:space="preserve"> – уникальный сетевой адрес, идентифицирующий устройство в интернете или локальной сети.</w:t>
      </w:r>
    </w:p>
    <w:p w:rsidR="00000000" w:rsidDel="00000000" w:rsidP="00000000" w:rsidRDefault="00000000" w:rsidRPr="00000000" w14:paraId="00000021">
      <w:pPr>
        <w:numPr>
          <w:ilvl w:val="0"/>
          <w:numId w:val="4"/>
        </w:numPr>
        <w:ind w:left="0" w:firstLine="567"/>
        <w:jc w:val="both"/>
        <w:rPr>
          <w:color w:val="000000"/>
          <w:sz w:val="28"/>
          <w:szCs w:val="28"/>
        </w:rPr>
      </w:pPr>
      <w:r w:rsidDel="00000000" w:rsidR="00000000" w:rsidRPr="00000000">
        <w:rPr>
          <w:b w:val="1"/>
          <w:color w:val="000000"/>
          <w:sz w:val="28"/>
          <w:szCs w:val="28"/>
          <w:rtl w:val="0"/>
        </w:rPr>
        <w:t xml:space="preserve">Содержание объявлений</w:t>
      </w:r>
      <w:r w:rsidDel="00000000" w:rsidR="00000000" w:rsidRPr="00000000">
        <w:rPr>
          <w:color w:val="000000"/>
          <w:sz w:val="28"/>
          <w:szCs w:val="28"/>
          <w:rtl w:val="0"/>
        </w:rPr>
        <w:t xml:space="preserve"> - вся указываемая в объявлении информация.</w:t>
      </w:r>
    </w:p>
    <w:p w:rsidR="00000000" w:rsidDel="00000000" w:rsidP="00000000" w:rsidRDefault="00000000" w:rsidRPr="00000000" w14:paraId="00000022">
      <w:pPr>
        <w:numPr>
          <w:ilvl w:val="0"/>
          <w:numId w:val="4"/>
        </w:numPr>
        <w:ind w:left="0" w:firstLine="567"/>
        <w:jc w:val="both"/>
        <w:rPr>
          <w:color w:val="000000"/>
          <w:sz w:val="28"/>
          <w:szCs w:val="28"/>
        </w:rPr>
      </w:pPr>
      <w:r w:rsidDel="00000000" w:rsidR="00000000" w:rsidRPr="00000000">
        <w:rPr>
          <w:b w:val="1"/>
          <w:color w:val="000000"/>
          <w:sz w:val="28"/>
          <w:szCs w:val="28"/>
          <w:rtl w:val="0"/>
        </w:rPr>
        <w:t xml:space="preserve">Принадлежность к сегменту</w:t>
      </w:r>
      <w:r w:rsidDel="00000000" w:rsidR="00000000" w:rsidRPr="00000000">
        <w:rPr>
          <w:color w:val="000000"/>
          <w:sz w:val="28"/>
          <w:szCs w:val="28"/>
          <w:rtl w:val="0"/>
        </w:rPr>
        <w:t xml:space="preserve"> — группа пользователей, объединенных определенными критериями. В качестве критериев могут выступать возраст, пол, местоположение (город, регион), язык интерфейса, интересы, поведение на сайтах и в приложениях, частота использования, активность, предпочтения в покупках</w:t>
      </w:r>
    </w:p>
    <w:p w:rsidR="00000000" w:rsidDel="00000000" w:rsidP="00000000" w:rsidRDefault="00000000" w:rsidRPr="00000000" w14:paraId="00000023">
      <w:pPr>
        <w:numPr>
          <w:ilvl w:val="0"/>
          <w:numId w:val="4"/>
        </w:numPr>
        <w:ind w:left="0" w:firstLine="567"/>
        <w:jc w:val="both"/>
        <w:rPr>
          <w:color w:val="000000"/>
          <w:sz w:val="28"/>
          <w:szCs w:val="28"/>
        </w:rPr>
      </w:pPr>
      <w:r w:rsidDel="00000000" w:rsidR="00000000" w:rsidRPr="00000000">
        <w:rPr>
          <w:b w:val="1"/>
          <w:color w:val="000000"/>
          <w:sz w:val="28"/>
          <w:szCs w:val="28"/>
          <w:rtl w:val="0"/>
        </w:rPr>
        <w:t xml:space="preserve">Договор</w:t>
      </w:r>
      <w:r w:rsidDel="00000000" w:rsidR="00000000" w:rsidRPr="00000000">
        <w:rPr>
          <w:color w:val="000000"/>
          <w:sz w:val="28"/>
          <w:szCs w:val="28"/>
          <w:rtl w:val="0"/>
        </w:rPr>
        <w:t xml:space="preserve"> — это пользовательское соглашение Интернет-ресурса </w:t>
      </w:r>
      <w:r w:rsidDel="00000000" w:rsidR="00000000" w:rsidRPr="00000000">
        <w:rPr>
          <w:sz w:val="28"/>
          <w:szCs w:val="28"/>
          <w:rtl w:val="0"/>
        </w:rPr>
        <w:t xml:space="preserve">s</w:t>
      </w:r>
      <w:r w:rsidDel="00000000" w:rsidR="00000000" w:rsidRPr="00000000">
        <w:rPr>
          <w:color w:val="000000"/>
          <w:sz w:val="28"/>
          <w:szCs w:val="28"/>
          <w:rtl w:val="0"/>
        </w:rPr>
        <w:t xml:space="preserve">econdstroy.ru, опубликованное на соответствующей странице интернет-ресурса (мобильном приложении) </w:t>
      </w:r>
      <w:r w:rsidDel="00000000" w:rsidR="00000000" w:rsidRPr="00000000">
        <w:rPr>
          <w:sz w:val="28"/>
          <w:szCs w:val="28"/>
          <w:rtl w:val="0"/>
        </w:rPr>
        <w:t xml:space="preserve">s</w:t>
      </w:r>
      <w:r w:rsidDel="00000000" w:rsidR="00000000" w:rsidRPr="00000000">
        <w:rPr>
          <w:color w:val="000000"/>
          <w:sz w:val="28"/>
          <w:szCs w:val="28"/>
          <w:rtl w:val="0"/>
        </w:rPr>
        <w:t xml:space="preserve">econdstroy.ru.</w:t>
      </w:r>
    </w:p>
    <w:p w:rsidR="00000000" w:rsidDel="00000000" w:rsidP="00000000" w:rsidRDefault="00000000" w:rsidRPr="00000000" w14:paraId="00000024">
      <w:pPr>
        <w:rPr/>
      </w:pPr>
      <w:r w:rsidDel="00000000" w:rsidR="00000000" w:rsidRPr="00000000">
        <w:rPr>
          <w:color w:val="000000"/>
          <w:rtl w:val="0"/>
        </w:rPr>
        <w:br w:type="textWrapping"/>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Какие персональные данные обрабатываются</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 Вы предоставляете нам персональные данные, когда:</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регистрируетесь в мобильном приложении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econdstroy.ru;</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оплачиваете услуги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econdstroy.ru;</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подписываетесь на рассылки </w:t>
      </w:r>
      <w:r w:rsidDel="00000000" w:rsidR="00000000" w:rsidRPr="00000000">
        <w:rPr>
          <w:sz w:val="28"/>
          <w:szCs w:val="28"/>
          <w:rtl w:val="0"/>
        </w:rPr>
        <w:t xml:space="preserve">ss\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econdstroy.ru;</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участвуете в мероприятиях, исследованиях и опросах;</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пишете или звоните нам (например, когда обращаетесь в поддержку или через форму для заявлений правообладателей);</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общаетесь с другими пользователями;</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пользуетесь правами или выполняете обязанности на основании наших условий и правил;</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Мы можем получить ваши персональные данные от наших партнёров в связи с исполнением договора, по которому вы являетесь стороной или выгодоприобретателем.</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Ваше устройство автоматически передает технические данные: информацию, сохраненную в файлах куки (cookies), информацию о браузере и его настройках, дате и времени доступа к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econdstroy.ru, адресах запрашиваемых страниц, действиях на сайте или в приложении, технических характеристиках устройства, IP-адресе и т.п.</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Мы обрабатываем только общие категории персональных данных. Мы не обрабатываем биометрические персональные данные и специальные категории персональных данных.</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Цели обработки персональных данных компанией и типы данных, собираемых компанией для каждой из целей:</w:t>
      </w:r>
    </w:p>
    <w:tbl>
      <w:tblPr>
        <w:tblStyle w:val="Table1"/>
        <w:tblW w:w="10200.0" w:type="dxa"/>
        <w:jc w:val="left"/>
        <w:tblLayout w:type="fixed"/>
        <w:tblLook w:val="0400"/>
      </w:tblPr>
      <w:tblGrid>
        <w:gridCol w:w="2400"/>
        <w:gridCol w:w="2820"/>
        <w:gridCol w:w="1860"/>
        <w:gridCol w:w="1560"/>
        <w:gridCol w:w="1560"/>
        <w:tblGridChange w:id="0">
          <w:tblGrid>
            <w:gridCol w:w="2400"/>
            <w:gridCol w:w="2820"/>
            <w:gridCol w:w="1860"/>
            <w:gridCol w:w="1560"/>
            <w:gridCol w:w="1560"/>
          </w:tblGrid>
        </w:tblGridChange>
      </w:tblGrid>
      <w:tr>
        <w:trPr>
          <w:cantSplit w:val="0"/>
          <w:tblHeader w:val="1"/>
        </w:trPr>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34">
            <w:pPr>
              <w:jc w:val="center"/>
              <w:rPr>
                <w:b w:val="1"/>
                <w:color w:val="000000"/>
                <w:sz w:val="22"/>
                <w:szCs w:val="22"/>
              </w:rPr>
            </w:pPr>
            <w:r w:rsidDel="00000000" w:rsidR="00000000" w:rsidRPr="00000000">
              <w:rPr>
                <w:b w:val="1"/>
                <w:color w:val="000000"/>
                <w:sz w:val="22"/>
                <w:szCs w:val="22"/>
                <w:rtl w:val="0"/>
              </w:rPr>
              <w:t xml:space="preserve">Цель обработки персональных данных</w:t>
            </w:r>
          </w:p>
        </w:tc>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35">
            <w:pPr>
              <w:jc w:val="center"/>
              <w:rPr>
                <w:b w:val="1"/>
                <w:color w:val="000000"/>
                <w:sz w:val="22"/>
                <w:szCs w:val="22"/>
              </w:rPr>
            </w:pPr>
            <w:r w:rsidDel="00000000" w:rsidR="00000000" w:rsidRPr="00000000">
              <w:rPr>
                <w:b w:val="1"/>
                <w:color w:val="000000"/>
                <w:sz w:val="22"/>
                <w:szCs w:val="22"/>
                <w:rtl w:val="0"/>
              </w:rPr>
              <w:t xml:space="preserve">Виды обрабатываемых персональных данных компанией</w:t>
            </w:r>
          </w:p>
        </w:tc>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36">
            <w:pPr>
              <w:jc w:val="center"/>
              <w:rPr>
                <w:b w:val="1"/>
                <w:color w:val="000000"/>
                <w:sz w:val="22"/>
                <w:szCs w:val="22"/>
              </w:rPr>
            </w:pPr>
            <w:r w:rsidDel="00000000" w:rsidR="00000000" w:rsidRPr="00000000">
              <w:rPr>
                <w:b w:val="1"/>
                <w:color w:val="000000"/>
                <w:sz w:val="22"/>
                <w:szCs w:val="22"/>
                <w:rtl w:val="0"/>
              </w:rPr>
              <w:t xml:space="preserve">Чьи персональные данные обрабатываются</w:t>
            </w:r>
          </w:p>
        </w:tc>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37">
            <w:pPr>
              <w:jc w:val="center"/>
              <w:rPr>
                <w:b w:val="1"/>
                <w:color w:val="000000"/>
                <w:sz w:val="22"/>
                <w:szCs w:val="22"/>
              </w:rPr>
            </w:pPr>
            <w:r w:rsidDel="00000000" w:rsidR="00000000" w:rsidRPr="00000000">
              <w:rPr>
                <w:b w:val="1"/>
                <w:color w:val="000000"/>
                <w:sz w:val="22"/>
                <w:szCs w:val="22"/>
                <w:rtl w:val="0"/>
              </w:rPr>
              <w:t xml:space="preserve">Правовое основание</w:t>
            </w:r>
          </w:p>
        </w:tc>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38">
            <w:pPr>
              <w:jc w:val="center"/>
              <w:rPr>
                <w:b w:val="1"/>
                <w:color w:val="000000"/>
                <w:sz w:val="22"/>
                <w:szCs w:val="22"/>
              </w:rPr>
            </w:pPr>
            <w:r w:rsidDel="00000000" w:rsidR="00000000" w:rsidRPr="00000000">
              <w:rPr>
                <w:b w:val="1"/>
                <w:color w:val="000000"/>
                <w:sz w:val="22"/>
                <w:szCs w:val="22"/>
                <w:rtl w:val="0"/>
              </w:rPr>
              <w:t xml:space="preserve">Срок хранения</w:t>
            </w:r>
          </w:p>
        </w:tc>
      </w:tr>
      <w:tr>
        <w:trPr>
          <w:cantSplit w:val="0"/>
          <w:tblHeader w:val="0"/>
        </w:trPr>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39">
            <w:pPr>
              <w:jc w:val="center"/>
              <w:rPr>
                <w:color w:val="000000"/>
              </w:rPr>
            </w:pPr>
            <w:r w:rsidDel="00000000" w:rsidR="00000000" w:rsidRPr="00000000">
              <w:rPr>
                <w:color w:val="000000"/>
                <w:rtl w:val="0"/>
              </w:rPr>
              <w:t xml:space="preserve">Предоставление пользователю возможности регистрации профиля пользователя на </w:t>
            </w:r>
            <w:r w:rsidDel="00000000" w:rsidR="00000000" w:rsidRPr="00000000">
              <w:rPr>
                <w:rtl w:val="0"/>
              </w:rPr>
              <w:t xml:space="preserve">s</w:t>
            </w:r>
            <w:r w:rsidDel="00000000" w:rsidR="00000000" w:rsidRPr="00000000">
              <w:rPr>
                <w:color w:val="000000"/>
                <w:rtl w:val="0"/>
              </w:rPr>
              <w:t xml:space="preserve">econdstroy.ru и использования всех его функций</w:t>
            </w:r>
          </w:p>
        </w:tc>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3A">
            <w:pPr>
              <w:jc w:val="center"/>
              <w:rPr>
                <w:color w:val="000000"/>
              </w:rPr>
            </w:pPr>
            <w:r w:rsidDel="00000000" w:rsidR="00000000" w:rsidRPr="00000000">
              <w:rPr>
                <w:rtl w:val="0"/>
              </w:rPr>
              <w:t xml:space="preserve">E-mail</w:t>
            </w:r>
            <w:r w:rsidDel="00000000" w:rsidR="00000000" w:rsidRPr="00000000">
              <w:rPr>
                <w:rtl w:val="0"/>
              </w:rPr>
              <w:t xml:space="preserve">, </w:t>
            </w:r>
            <w:r w:rsidDel="00000000" w:rsidR="00000000" w:rsidRPr="00000000">
              <w:rPr>
                <w:color w:val="000000"/>
                <w:rtl w:val="0"/>
              </w:rPr>
              <w:t xml:space="preserve">номер телефона; зашифрованный пароль; в случае регистрации коммерческого типа профиля также данные юридического лица или индивидуального предпринимателя, а именно: наименование юридического лица, собственное фамилия, имя, отчество индивидуального предпринимателя, ИНН.</w:t>
            </w:r>
          </w:p>
        </w:tc>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3B">
            <w:pPr>
              <w:jc w:val="center"/>
              <w:rPr>
                <w:color w:val="000000"/>
              </w:rPr>
            </w:pPr>
            <w:r w:rsidDel="00000000" w:rsidR="00000000" w:rsidRPr="00000000">
              <w:rPr>
                <w:color w:val="000000"/>
                <w:rtl w:val="0"/>
              </w:rPr>
              <w:t xml:space="preserve">Пользователи</w:t>
            </w:r>
          </w:p>
        </w:tc>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3C">
            <w:pPr>
              <w:jc w:val="center"/>
              <w:rPr>
                <w:color w:val="000000"/>
              </w:rPr>
            </w:pPr>
            <w:r w:rsidDel="00000000" w:rsidR="00000000" w:rsidRPr="00000000">
              <w:rPr>
                <w:color w:val="000000"/>
                <w:rtl w:val="0"/>
              </w:rPr>
              <w:t xml:space="preserve">Договор</w:t>
            </w:r>
          </w:p>
        </w:tc>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3D">
            <w:pPr>
              <w:jc w:val="center"/>
              <w:rPr>
                <w:color w:val="000000"/>
              </w:rPr>
            </w:pPr>
            <w:r w:rsidDel="00000000" w:rsidR="00000000" w:rsidRPr="00000000">
              <w:rPr>
                <w:color w:val="000000"/>
                <w:rtl w:val="0"/>
              </w:rPr>
              <w:t xml:space="preserve">До момента удаления аккаунта</w:t>
            </w:r>
          </w:p>
        </w:tc>
      </w:tr>
      <w:tr>
        <w:trPr>
          <w:cantSplit w:val="0"/>
          <w:trHeight w:val="2036.8359375" w:hRule="atLeast"/>
          <w:tblHeader w:val="0"/>
        </w:trPr>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3E">
            <w:pPr>
              <w:jc w:val="center"/>
              <w:rPr>
                <w:color w:val="000000"/>
              </w:rPr>
            </w:pPr>
            <w:r w:rsidDel="00000000" w:rsidR="00000000" w:rsidRPr="00000000">
              <w:rPr>
                <w:color w:val="000000"/>
                <w:rtl w:val="0"/>
              </w:rPr>
              <w:t xml:space="preserve">Предоставление возможности размещения объявлений на </w:t>
            </w:r>
            <w:r w:rsidDel="00000000" w:rsidR="00000000" w:rsidRPr="00000000">
              <w:rPr>
                <w:rtl w:val="0"/>
              </w:rPr>
              <w:t xml:space="preserve">s</w:t>
            </w:r>
            <w:r w:rsidDel="00000000" w:rsidR="00000000" w:rsidRPr="00000000">
              <w:rPr>
                <w:color w:val="000000"/>
                <w:rtl w:val="0"/>
              </w:rPr>
              <w:t xml:space="preserve">econdstroy.ru</w:t>
            </w:r>
          </w:p>
        </w:tc>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3F">
            <w:pPr>
              <w:jc w:val="center"/>
              <w:rPr>
                <w:color w:val="000000"/>
              </w:rPr>
            </w:pPr>
            <w:r w:rsidDel="00000000" w:rsidR="00000000" w:rsidRPr="00000000">
              <w:rPr>
                <w:color w:val="000000"/>
                <w:rtl w:val="0"/>
              </w:rPr>
              <w:t xml:space="preserve">номер профиля пользователя; дата и время размещения объявлений; содержание объявлений, в том числе фотографии; номер телефона.</w:t>
            </w:r>
          </w:p>
        </w:tc>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40">
            <w:pPr>
              <w:jc w:val="center"/>
              <w:rPr>
                <w:color w:val="000000"/>
              </w:rPr>
            </w:pPr>
            <w:r w:rsidDel="00000000" w:rsidR="00000000" w:rsidRPr="00000000">
              <w:rPr>
                <w:color w:val="000000"/>
                <w:rtl w:val="0"/>
              </w:rPr>
              <w:t xml:space="preserve">Пользователи</w:t>
            </w:r>
          </w:p>
        </w:tc>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41">
            <w:pPr>
              <w:jc w:val="center"/>
              <w:rPr>
                <w:color w:val="000000"/>
              </w:rPr>
            </w:pPr>
            <w:r w:rsidDel="00000000" w:rsidR="00000000" w:rsidRPr="00000000">
              <w:rPr>
                <w:color w:val="000000"/>
                <w:rtl w:val="0"/>
              </w:rPr>
              <w:t xml:space="preserve">Договор</w:t>
            </w:r>
          </w:p>
        </w:tc>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42">
            <w:pPr>
              <w:jc w:val="center"/>
              <w:rPr>
                <w:color w:val="000000"/>
              </w:rPr>
            </w:pPr>
            <w:r w:rsidDel="00000000" w:rsidR="00000000" w:rsidRPr="00000000">
              <w:rPr>
                <w:color w:val="000000"/>
                <w:rtl w:val="0"/>
              </w:rPr>
              <w:t xml:space="preserve">До момента удаления объявления из профиля пользователя</w:t>
            </w:r>
          </w:p>
        </w:tc>
      </w:tr>
      <w:tr>
        <w:trPr>
          <w:cantSplit w:val="0"/>
          <w:tblHeader w:val="0"/>
        </w:trPr>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43">
            <w:pPr>
              <w:jc w:val="center"/>
              <w:rPr>
                <w:color w:val="000000"/>
              </w:rPr>
            </w:pPr>
            <w:r w:rsidDel="00000000" w:rsidR="00000000" w:rsidRPr="00000000">
              <w:rPr>
                <w:color w:val="000000"/>
                <w:rtl w:val="0"/>
              </w:rPr>
              <w:t xml:space="preserve">Предоставление возможности редактирования, </w:t>
            </w:r>
            <w:r w:rsidDel="00000000" w:rsidR="00000000" w:rsidRPr="00000000">
              <w:rPr>
                <w:rtl w:val="0"/>
              </w:rPr>
              <w:t xml:space="preserve">удаления </w:t>
            </w:r>
            <w:r w:rsidDel="00000000" w:rsidR="00000000" w:rsidRPr="00000000">
              <w:rPr>
                <w:color w:val="000000"/>
                <w:rtl w:val="0"/>
              </w:rPr>
              <w:t xml:space="preserve">размещенных объявлений на </w:t>
            </w:r>
            <w:r w:rsidDel="00000000" w:rsidR="00000000" w:rsidRPr="00000000">
              <w:rPr>
                <w:rtl w:val="0"/>
              </w:rPr>
              <w:t xml:space="preserve">s</w:t>
            </w:r>
            <w:r w:rsidDel="00000000" w:rsidR="00000000" w:rsidRPr="00000000">
              <w:rPr>
                <w:color w:val="000000"/>
                <w:rtl w:val="0"/>
              </w:rPr>
              <w:t xml:space="preserve">econdstroy.ru</w:t>
            </w:r>
          </w:p>
        </w:tc>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44">
            <w:pPr>
              <w:jc w:val="center"/>
              <w:rPr>
                <w:color w:val="000000"/>
              </w:rPr>
            </w:pPr>
            <w:r w:rsidDel="00000000" w:rsidR="00000000" w:rsidRPr="00000000">
              <w:rPr>
                <w:color w:val="000000"/>
                <w:rtl w:val="0"/>
              </w:rPr>
              <w:t xml:space="preserve">номер профиля пользователя; данные о внесенных изменениях в содержание объявления; дата и время редактирования/</w:t>
            </w:r>
            <w:r w:rsidDel="00000000" w:rsidR="00000000" w:rsidRPr="00000000">
              <w:rPr>
                <w:rtl w:val="0"/>
              </w:rPr>
              <w:t xml:space="preserve">удаления </w:t>
            </w:r>
            <w:r w:rsidDel="00000000" w:rsidR="00000000" w:rsidRPr="00000000">
              <w:rPr>
                <w:color w:val="000000"/>
                <w:rtl w:val="0"/>
              </w:rPr>
              <w:t xml:space="preserve">объявления.</w:t>
            </w:r>
          </w:p>
        </w:tc>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45">
            <w:pPr>
              <w:jc w:val="center"/>
              <w:rPr>
                <w:color w:val="000000"/>
              </w:rPr>
            </w:pPr>
            <w:r w:rsidDel="00000000" w:rsidR="00000000" w:rsidRPr="00000000">
              <w:rPr>
                <w:color w:val="000000"/>
                <w:rtl w:val="0"/>
              </w:rPr>
              <w:t xml:space="preserve">Пользователи</w:t>
            </w:r>
          </w:p>
        </w:tc>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46">
            <w:pPr>
              <w:jc w:val="center"/>
              <w:rPr>
                <w:color w:val="000000"/>
              </w:rPr>
            </w:pPr>
            <w:r w:rsidDel="00000000" w:rsidR="00000000" w:rsidRPr="00000000">
              <w:rPr>
                <w:color w:val="000000"/>
                <w:rtl w:val="0"/>
              </w:rPr>
              <w:t xml:space="preserve">Договор</w:t>
            </w:r>
          </w:p>
        </w:tc>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47">
            <w:pPr>
              <w:jc w:val="center"/>
              <w:rPr>
                <w:color w:val="000000"/>
              </w:rPr>
            </w:pPr>
            <w:r w:rsidDel="00000000" w:rsidR="00000000" w:rsidRPr="00000000">
              <w:rPr>
                <w:color w:val="000000"/>
                <w:rtl w:val="0"/>
              </w:rPr>
              <w:t xml:space="preserve">До момента удаления объявления из профиля пользователя</w:t>
            </w:r>
          </w:p>
        </w:tc>
      </w:tr>
      <w:tr>
        <w:trPr>
          <w:cantSplit w:val="0"/>
          <w:tblHeader w:val="0"/>
        </w:trPr>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48">
            <w:pPr>
              <w:jc w:val="center"/>
              <w:rPr>
                <w:color w:val="000000"/>
              </w:rPr>
            </w:pPr>
            <w:r w:rsidDel="00000000" w:rsidR="00000000" w:rsidRPr="00000000">
              <w:rPr>
                <w:color w:val="000000"/>
                <w:rtl w:val="0"/>
              </w:rPr>
              <w:t xml:space="preserve">Предоставление возможности сохранения пользователем в профиле пользователя избранных объявлений</w:t>
            </w:r>
          </w:p>
        </w:tc>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49">
            <w:pPr>
              <w:jc w:val="center"/>
              <w:rPr>
                <w:color w:val="000000"/>
              </w:rPr>
            </w:pPr>
            <w:r w:rsidDel="00000000" w:rsidR="00000000" w:rsidRPr="00000000">
              <w:rPr>
                <w:color w:val="000000"/>
                <w:rtl w:val="0"/>
              </w:rPr>
              <w:t xml:space="preserve">номер профиля пользователя; номер сохраненного объявления</w:t>
            </w:r>
          </w:p>
        </w:tc>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4A">
            <w:pPr>
              <w:jc w:val="center"/>
              <w:rPr>
                <w:color w:val="000000"/>
              </w:rPr>
            </w:pPr>
            <w:r w:rsidDel="00000000" w:rsidR="00000000" w:rsidRPr="00000000">
              <w:rPr>
                <w:color w:val="000000"/>
                <w:rtl w:val="0"/>
              </w:rPr>
              <w:t xml:space="preserve">Пользователи</w:t>
            </w:r>
          </w:p>
        </w:tc>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4B">
            <w:pPr>
              <w:jc w:val="center"/>
              <w:rPr>
                <w:color w:val="000000"/>
              </w:rPr>
            </w:pPr>
            <w:r w:rsidDel="00000000" w:rsidR="00000000" w:rsidRPr="00000000">
              <w:rPr>
                <w:color w:val="000000"/>
                <w:rtl w:val="0"/>
              </w:rPr>
              <w:t xml:space="preserve">Договор</w:t>
            </w:r>
          </w:p>
        </w:tc>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4C">
            <w:pPr>
              <w:jc w:val="center"/>
              <w:rPr>
                <w:color w:val="000000"/>
              </w:rPr>
            </w:pPr>
            <w:r w:rsidDel="00000000" w:rsidR="00000000" w:rsidRPr="00000000">
              <w:rPr>
                <w:color w:val="000000"/>
                <w:rtl w:val="0"/>
              </w:rPr>
              <w:t xml:space="preserve">До момента удаления аккаунта</w:t>
            </w:r>
          </w:p>
        </w:tc>
      </w:tr>
      <w:tr>
        <w:trPr>
          <w:cantSplit w:val="0"/>
          <w:tblHeader w:val="0"/>
        </w:trPr>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4D">
            <w:pPr>
              <w:jc w:val="center"/>
              <w:rPr>
                <w:color w:val="000000"/>
              </w:rPr>
            </w:pPr>
            <w:r w:rsidDel="00000000" w:rsidR="00000000" w:rsidRPr="00000000">
              <w:rPr>
                <w:color w:val="000000"/>
                <w:rtl w:val="0"/>
              </w:rPr>
              <w:t xml:space="preserve">Предоставление пользователю возможности коммуникации с другими пользователями посредством отправки сообщений в профиле пользователя </w:t>
            </w:r>
            <w:r w:rsidDel="00000000" w:rsidR="00000000" w:rsidRPr="00000000">
              <w:rPr>
                <w:rtl w:val="0"/>
              </w:rPr>
              <w:t xml:space="preserve">s</w:t>
            </w:r>
            <w:r w:rsidDel="00000000" w:rsidR="00000000" w:rsidRPr="00000000">
              <w:rPr>
                <w:color w:val="000000"/>
                <w:rtl w:val="0"/>
              </w:rPr>
              <w:t xml:space="preserve">econdstroy.ru</w:t>
            </w:r>
          </w:p>
        </w:tc>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4E">
            <w:pPr>
              <w:jc w:val="center"/>
              <w:rPr>
                <w:color w:val="000000"/>
              </w:rPr>
            </w:pPr>
            <w:r w:rsidDel="00000000" w:rsidR="00000000" w:rsidRPr="00000000">
              <w:rPr>
                <w:color w:val="000000"/>
                <w:rtl w:val="0"/>
              </w:rPr>
              <w:t xml:space="preserve">номер профиля пользователя отправителя сообщения и получателя сообщения; имя отправителя сообщения и получателя сообщения; дата и время отправки сообщения; номер объявления, на странице которого отправитель инициировал отправку первого сообщения его получателю; прочитано ли сообщение получателем.</w:t>
            </w:r>
          </w:p>
        </w:tc>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4F">
            <w:pPr>
              <w:jc w:val="center"/>
              <w:rPr>
                <w:color w:val="000000"/>
              </w:rPr>
            </w:pPr>
            <w:r w:rsidDel="00000000" w:rsidR="00000000" w:rsidRPr="00000000">
              <w:rPr>
                <w:color w:val="000000"/>
                <w:rtl w:val="0"/>
              </w:rPr>
              <w:t xml:space="preserve">Пользователи</w:t>
            </w:r>
          </w:p>
        </w:tc>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50">
            <w:pPr>
              <w:jc w:val="center"/>
              <w:rPr>
                <w:color w:val="000000"/>
              </w:rPr>
            </w:pPr>
            <w:r w:rsidDel="00000000" w:rsidR="00000000" w:rsidRPr="00000000">
              <w:rPr>
                <w:color w:val="000000"/>
                <w:rtl w:val="0"/>
              </w:rPr>
              <w:t xml:space="preserve">Договор</w:t>
            </w:r>
          </w:p>
        </w:tc>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51">
            <w:pPr>
              <w:jc w:val="center"/>
              <w:rPr>
                <w:color w:val="000000"/>
              </w:rPr>
            </w:pPr>
            <w:r w:rsidDel="00000000" w:rsidR="00000000" w:rsidRPr="00000000">
              <w:rPr>
                <w:color w:val="000000"/>
                <w:rtl w:val="0"/>
              </w:rPr>
              <w:t xml:space="preserve">3 календарных месяца</w:t>
            </w:r>
          </w:p>
        </w:tc>
      </w:tr>
      <w:tr>
        <w:trPr>
          <w:cantSplit w:val="0"/>
          <w:tblHeader w:val="0"/>
        </w:trPr>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52">
            <w:pPr>
              <w:jc w:val="center"/>
              <w:rPr>
                <w:color w:val="000000"/>
              </w:rPr>
            </w:pPr>
            <w:r w:rsidDel="00000000" w:rsidR="00000000" w:rsidRPr="00000000">
              <w:rPr>
                <w:color w:val="000000"/>
                <w:rtl w:val="0"/>
              </w:rPr>
              <w:t xml:space="preserve">Предоставление возможности оплаты услуг продвижения объявлений</w:t>
            </w:r>
          </w:p>
        </w:tc>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53">
            <w:pPr>
              <w:jc w:val="center"/>
              <w:rPr>
                <w:color w:val="000000"/>
              </w:rPr>
            </w:pPr>
            <w:r w:rsidDel="00000000" w:rsidR="00000000" w:rsidRPr="00000000">
              <w:rPr>
                <w:color w:val="000000"/>
                <w:rtl w:val="0"/>
              </w:rPr>
              <w:t xml:space="preserve">номер профиля пользователя; номер объявления, к которому подключается услуга продвижения; категория объявления; сумма оплаты.</w:t>
            </w:r>
          </w:p>
        </w:tc>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54">
            <w:pPr>
              <w:jc w:val="center"/>
              <w:rPr>
                <w:color w:val="000000"/>
              </w:rPr>
            </w:pPr>
            <w:r w:rsidDel="00000000" w:rsidR="00000000" w:rsidRPr="00000000">
              <w:rPr>
                <w:color w:val="000000"/>
                <w:rtl w:val="0"/>
              </w:rPr>
              <w:t xml:space="preserve">Пользователи</w:t>
            </w:r>
          </w:p>
        </w:tc>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55">
            <w:pPr>
              <w:jc w:val="center"/>
              <w:rPr>
                <w:color w:val="000000"/>
              </w:rPr>
            </w:pPr>
            <w:r w:rsidDel="00000000" w:rsidR="00000000" w:rsidRPr="00000000">
              <w:rPr>
                <w:color w:val="000000"/>
                <w:rtl w:val="0"/>
              </w:rPr>
              <w:t xml:space="preserve">Договор</w:t>
            </w:r>
          </w:p>
        </w:tc>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56">
            <w:pPr>
              <w:jc w:val="center"/>
              <w:rPr>
                <w:color w:val="000000"/>
              </w:rPr>
            </w:pPr>
            <w:r w:rsidDel="00000000" w:rsidR="00000000" w:rsidRPr="00000000">
              <w:rPr>
                <w:color w:val="000000"/>
                <w:rtl w:val="0"/>
              </w:rPr>
              <w:t xml:space="preserve">До момента удаления аккаунта</w:t>
            </w:r>
          </w:p>
        </w:tc>
      </w:tr>
      <w:tr>
        <w:trPr>
          <w:cantSplit w:val="0"/>
          <w:tblHeader w:val="0"/>
        </w:trPr>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57">
            <w:pPr>
              <w:jc w:val="center"/>
              <w:rPr>
                <w:color w:val="000000"/>
              </w:rPr>
            </w:pPr>
            <w:r w:rsidDel="00000000" w:rsidR="00000000" w:rsidRPr="00000000">
              <w:rPr>
                <w:color w:val="000000"/>
                <w:rtl w:val="0"/>
              </w:rPr>
              <w:t xml:space="preserve">Повышение доверия среди пользователей путем размещения информации о пользователе на </w:t>
            </w:r>
            <w:r w:rsidDel="00000000" w:rsidR="00000000" w:rsidRPr="00000000">
              <w:rPr>
                <w:rtl w:val="0"/>
              </w:rPr>
              <w:t xml:space="preserve">s</w:t>
            </w:r>
            <w:r w:rsidDel="00000000" w:rsidR="00000000" w:rsidRPr="00000000">
              <w:rPr>
                <w:color w:val="000000"/>
                <w:rtl w:val="0"/>
              </w:rPr>
              <w:t xml:space="preserve">econdstroy.ru в том числе о его рейтинге (средней оценке других пользователей)</w:t>
            </w:r>
          </w:p>
        </w:tc>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58">
            <w:pPr>
              <w:jc w:val="center"/>
              <w:rPr>
                <w:color w:val="000000"/>
              </w:rPr>
            </w:pPr>
            <w:r w:rsidDel="00000000" w:rsidR="00000000" w:rsidRPr="00000000">
              <w:rPr>
                <w:color w:val="000000"/>
                <w:rtl w:val="0"/>
              </w:rPr>
              <w:t xml:space="preserve">дата регистрации профиля пользователя, данные о котором размещаются на </w:t>
            </w:r>
            <w:r w:rsidDel="00000000" w:rsidR="00000000" w:rsidRPr="00000000">
              <w:rPr>
                <w:rtl w:val="0"/>
              </w:rPr>
              <w:t xml:space="preserve">s</w:t>
            </w:r>
            <w:r w:rsidDel="00000000" w:rsidR="00000000" w:rsidRPr="00000000">
              <w:rPr>
                <w:color w:val="000000"/>
                <w:rtl w:val="0"/>
              </w:rPr>
              <w:t xml:space="preserve">econdstroy.ru для указанной цели; имя, указанное в профиле пользователя; номер профиля пользователя, о котором размещается информация; номер профиля пользователя, который оставил оценку; оценки пользователей; количество оценок.</w:t>
            </w:r>
          </w:p>
        </w:tc>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59">
            <w:pPr>
              <w:jc w:val="center"/>
              <w:rPr>
                <w:color w:val="000000"/>
              </w:rPr>
            </w:pPr>
            <w:r w:rsidDel="00000000" w:rsidR="00000000" w:rsidRPr="00000000">
              <w:rPr>
                <w:color w:val="000000"/>
                <w:rtl w:val="0"/>
              </w:rPr>
              <w:t xml:space="preserve">Пользователи</w:t>
            </w:r>
          </w:p>
        </w:tc>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5A">
            <w:pPr>
              <w:jc w:val="center"/>
              <w:rPr>
                <w:color w:val="000000"/>
              </w:rPr>
            </w:pPr>
            <w:r w:rsidDel="00000000" w:rsidR="00000000" w:rsidRPr="00000000">
              <w:rPr>
                <w:color w:val="000000"/>
                <w:rtl w:val="0"/>
              </w:rPr>
              <w:t xml:space="preserve">Договор</w:t>
            </w:r>
          </w:p>
        </w:tc>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5B">
            <w:pPr>
              <w:jc w:val="center"/>
              <w:rPr>
                <w:color w:val="000000"/>
              </w:rPr>
            </w:pPr>
            <w:r w:rsidDel="00000000" w:rsidR="00000000" w:rsidRPr="00000000">
              <w:rPr>
                <w:color w:val="000000"/>
                <w:rtl w:val="0"/>
              </w:rPr>
              <w:t xml:space="preserve">3 года с момента удаления аккаунта</w:t>
            </w:r>
          </w:p>
        </w:tc>
      </w:tr>
      <w:tr>
        <w:trPr>
          <w:cantSplit w:val="0"/>
          <w:tblHeader w:val="0"/>
        </w:trPr>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5C">
            <w:pPr>
              <w:jc w:val="center"/>
              <w:rPr>
                <w:color w:val="000000"/>
              </w:rPr>
            </w:pPr>
            <w:r w:rsidDel="00000000" w:rsidR="00000000" w:rsidRPr="00000000">
              <w:rPr>
                <w:color w:val="000000"/>
                <w:rtl w:val="0"/>
              </w:rPr>
              <w:t xml:space="preserve">Пресечение нарушения правил </w:t>
            </w:r>
            <w:r w:rsidDel="00000000" w:rsidR="00000000" w:rsidRPr="00000000">
              <w:rPr>
                <w:rtl w:val="0"/>
              </w:rPr>
              <w:t xml:space="preserve">s</w:t>
            </w:r>
            <w:r w:rsidDel="00000000" w:rsidR="00000000" w:rsidRPr="00000000">
              <w:rPr>
                <w:color w:val="000000"/>
                <w:rtl w:val="0"/>
              </w:rPr>
              <w:t xml:space="preserve">econdstroy.ru посредством модерации рекламных объявлений, размещаемых на </w:t>
            </w:r>
            <w:r w:rsidDel="00000000" w:rsidR="00000000" w:rsidRPr="00000000">
              <w:rPr>
                <w:rtl w:val="0"/>
              </w:rPr>
              <w:t xml:space="preserve">s</w:t>
            </w:r>
            <w:r w:rsidDel="00000000" w:rsidR="00000000" w:rsidRPr="00000000">
              <w:rPr>
                <w:color w:val="000000"/>
                <w:rtl w:val="0"/>
              </w:rPr>
              <w:t xml:space="preserve">econdstroy.ru</w:t>
            </w:r>
          </w:p>
        </w:tc>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5D">
            <w:pPr>
              <w:jc w:val="center"/>
              <w:rPr>
                <w:color w:val="000000"/>
              </w:rPr>
            </w:pPr>
            <w:r w:rsidDel="00000000" w:rsidR="00000000" w:rsidRPr="00000000">
              <w:rPr>
                <w:color w:val="000000"/>
                <w:rtl w:val="0"/>
              </w:rPr>
              <w:t xml:space="preserve">номер профиля пользователя; история размещаемых пользователем объявлений; номер объявления; дата и время подачи объявления; e-mail; номер телефона; содержание объявления, в том числе фотографии; в случае оплаты услуг продвижения: дата и время оплаты, способ оплаты, идентификатор платежа, сумма</w:t>
            </w:r>
            <w:r w:rsidDel="00000000" w:rsidR="00000000" w:rsidRPr="00000000">
              <w:rPr>
                <w:rtl w:val="0"/>
              </w:rPr>
              <w:t xml:space="preserve"> фамилия, имя и отчество</w:t>
            </w:r>
            <w:r w:rsidDel="00000000" w:rsidR="00000000" w:rsidRPr="00000000">
              <w:rPr>
                <w:color w:val="000000"/>
                <w:rtl w:val="0"/>
              </w:rPr>
              <w:t xml:space="preserve">; в случае размещения коммерческого типа объявления: фамилия, собственное имя отчество индивидуального предпринимателя, наименование юридического лица, </w:t>
            </w:r>
            <w:r w:rsidDel="00000000" w:rsidR="00000000" w:rsidRPr="00000000">
              <w:rPr>
                <w:rtl w:val="0"/>
              </w:rPr>
              <w:t xml:space="preserve">ИНН</w:t>
            </w:r>
            <w:r w:rsidDel="00000000" w:rsidR="00000000" w:rsidRPr="00000000">
              <w:rPr>
                <w:color w:val="000000"/>
                <w:rtl w:val="0"/>
              </w:rPr>
              <w:t xml:space="preserve">.</w:t>
            </w:r>
          </w:p>
        </w:tc>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5E">
            <w:pPr>
              <w:jc w:val="center"/>
              <w:rPr>
                <w:color w:val="000000"/>
              </w:rPr>
            </w:pPr>
            <w:r w:rsidDel="00000000" w:rsidR="00000000" w:rsidRPr="00000000">
              <w:rPr>
                <w:color w:val="000000"/>
                <w:rtl w:val="0"/>
              </w:rPr>
              <w:t xml:space="preserve">Пользователи</w:t>
            </w:r>
          </w:p>
        </w:tc>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5F">
            <w:pPr>
              <w:jc w:val="center"/>
              <w:rPr>
                <w:color w:val="000000"/>
              </w:rPr>
            </w:pPr>
            <w:r w:rsidDel="00000000" w:rsidR="00000000" w:rsidRPr="00000000">
              <w:rPr>
                <w:color w:val="000000"/>
                <w:rtl w:val="0"/>
              </w:rPr>
              <w:t xml:space="preserve">Договор</w:t>
            </w:r>
          </w:p>
        </w:tc>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60">
            <w:pPr>
              <w:jc w:val="center"/>
              <w:rPr>
                <w:color w:val="000000"/>
              </w:rPr>
            </w:pPr>
            <w:r w:rsidDel="00000000" w:rsidR="00000000" w:rsidRPr="00000000">
              <w:rPr>
                <w:color w:val="000000"/>
                <w:rtl w:val="0"/>
              </w:rPr>
              <w:t xml:space="preserve">До момента удаления аккаунта</w:t>
            </w:r>
          </w:p>
        </w:tc>
      </w:tr>
      <w:tr>
        <w:trPr>
          <w:cantSplit w:val="0"/>
          <w:tblHeader w:val="0"/>
        </w:trPr>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61">
            <w:pPr>
              <w:jc w:val="center"/>
              <w:rPr>
                <w:color w:val="000000"/>
              </w:rPr>
            </w:pPr>
            <w:r w:rsidDel="00000000" w:rsidR="00000000" w:rsidRPr="00000000">
              <w:rPr>
                <w:color w:val="000000"/>
                <w:rtl w:val="0"/>
              </w:rPr>
              <w:t xml:space="preserve">Предоставление консультации службой поддержки </w:t>
            </w:r>
            <w:r w:rsidDel="00000000" w:rsidR="00000000" w:rsidRPr="00000000">
              <w:rPr>
                <w:rtl w:val="0"/>
              </w:rPr>
              <w:t xml:space="preserve">s</w:t>
            </w:r>
            <w:r w:rsidDel="00000000" w:rsidR="00000000" w:rsidRPr="00000000">
              <w:rPr>
                <w:color w:val="000000"/>
                <w:rtl w:val="0"/>
              </w:rPr>
              <w:t xml:space="preserve">econdstroy.ru</w:t>
            </w:r>
          </w:p>
        </w:tc>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62">
            <w:pPr>
              <w:jc w:val="center"/>
              <w:rPr>
                <w:color w:val="000000"/>
              </w:rPr>
            </w:pPr>
            <w:r w:rsidDel="00000000" w:rsidR="00000000" w:rsidRPr="00000000">
              <w:rPr>
                <w:color w:val="000000"/>
                <w:rtl w:val="0"/>
              </w:rPr>
              <w:t xml:space="preserve">E-mail, текст обращения в службу поддержку</w:t>
            </w:r>
            <w:r w:rsidDel="00000000" w:rsidR="00000000" w:rsidRPr="00000000">
              <w:rPr>
                <w:rtl w:val="0"/>
              </w:rPr>
              <w:t xml:space="preserve">.</w:t>
            </w:r>
            <w:r w:rsidDel="00000000" w:rsidR="00000000" w:rsidRPr="00000000">
              <w:rPr>
                <w:rtl w:val="0"/>
              </w:rPr>
            </w:r>
          </w:p>
        </w:tc>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63">
            <w:pPr>
              <w:jc w:val="center"/>
              <w:rPr>
                <w:color w:val="000000"/>
              </w:rPr>
            </w:pPr>
            <w:r w:rsidDel="00000000" w:rsidR="00000000" w:rsidRPr="00000000">
              <w:rPr>
                <w:color w:val="000000"/>
                <w:rtl w:val="0"/>
              </w:rPr>
              <w:t xml:space="preserve">Лица, которые инициируют обращение в службу поддержки </w:t>
            </w:r>
            <w:r w:rsidDel="00000000" w:rsidR="00000000" w:rsidRPr="00000000">
              <w:rPr>
                <w:rtl w:val="0"/>
              </w:rPr>
              <w:t xml:space="preserve">s</w:t>
            </w:r>
            <w:r w:rsidDel="00000000" w:rsidR="00000000" w:rsidRPr="00000000">
              <w:rPr>
                <w:color w:val="000000"/>
                <w:rtl w:val="0"/>
              </w:rPr>
              <w:t xml:space="preserve">econdstroy.ru на странице (вкладке) "</w:t>
            </w:r>
            <w:r w:rsidDel="00000000" w:rsidR="00000000" w:rsidRPr="00000000">
              <w:rPr>
                <w:rtl w:val="0"/>
              </w:rPr>
              <w:t xml:space="preserve">Написать в техническую поддержку</w:t>
            </w:r>
            <w:r w:rsidDel="00000000" w:rsidR="00000000" w:rsidRPr="00000000">
              <w:rPr>
                <w:color w:val="000000"/>
                <w:rtl w:val="0"/>
              </w:rPr>
              <w:t xml:space="preserve">" (в </w:t>
            </w:r>
            <w:r w:rsidDel="00000000" w:rsidR="00000000" w:rsidRPr="00000000">
              <w:rPr>
                <w:rtl w:val="0"/>
              </w:rPr>
              <w:t xml:space="preserve">профиле приложения</w:t>
            </w:r>
            <w:r w:rsidDel="00000000" w:rsidR="00000000" w:rsidRPr="00000000">
              <w:rPr>
                <w:color w:val="000000"/>
                <w:rtl w:val="0"/>
              </w:rPr>
              <w:t xml:space="preserve">)</w:t>
            </w:r>
          </w:p>
        </w:tc>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64">
            <w:pPr>
              <w:jc w:val="center"/>
              <w:rPr>
                <w:color w:val="000000"/>
              </w:rPr>
            </w:pPr>
            <w:r w:rsidDel="00000000" w:rsidR="00000000" w:rsidRPr="00000000">
              <w:rPr>
                <w:color w:val="000000"/>
                <w:rtl w:val="0"/>
              </w:rPr>
              <w:t xml:space="preserve">Договор</w:t>
            </w:r>
          </w:p>
        </w:tc>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65">
            <w:pPr>
              <w:jc w:val="center"/>
              <w:rPr>
                <w:color w:val="000000"/>
              </w:rPr>
            </w:pPr>
            <w:r w:rsidDel="00000000" w:rsidR="00000000" w:rsidRPr="00000000">
              <w:rPr>
                <w:color w:val="000000"/>
                <w:rtl w:val="0"/>
              </w:rPr>
              <w:t xml:space="preserve">До момента завершения консультации</w:t>
            </w:r>
          </w:p>
        </w:tc>
      </w:tr>
      <w:tr>
        <w:trPr>
          <w:cantSplit w:val="0"/>
          <w:tblHeader w:val="0"/>
        </w:trPr>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66">
            <w:pPr>
              <w:jc w:val="center"/>
              <w:rPr>
                <w:color w:val="000000"/>
              </w:rPr>
            </w:pPr>
            <w:r w:rsidDel="00000000" w:rsidR="00000000" w:rsidRPr="00000000">
              <w:rPr>
                <w:color w:val="000000"/>
                <w:rtl w:val="0"/>
              </w:rPr>
              <w:t xml:space="preserve">Оперативная помощь в устранении возникших у пользователя технических ошибках</w:t>
            </w:r>
          </w:p>
        </w:tc>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67">
            <w:pPr>
              <w:jc w:val="center"/>
              <w:rPr>
                <w:color w:val="000000"/>
              </w:rPr>
            </w:pPr>
            <w:r w:rsidDel="00000000" w:rsidR="00000000" w:rsidRPr="00000000">
              <w:rPr>
                <w:color w:val="000000"/>
                <w:rtl w:val="0"/>
              </w:rPr>
              <w:t xml:space="preserve">E-mail, текст обращения в службу поддержки,</w:t>
            </w:r>
            <w:r w:rsidDel="00000000" w:rsidR="00000000" w:rsidRPr="00000000">
              <w:rPr>
                <w:rtl w:val="0"/>
              </w:rPr>
              <w:t xml:space="preserve"> </w:t>
            </w:r>
            <w:r w:rsidDel="00000000" w:rsidR="00000000" w:rsidRPr="00000000">
              <w:rPr>
                <w:color w:val="000000"/>
                <w:rtl w:val="0"/>
              </w:rPr>
              <w:t xml:space="preserve">тип устройства, данные о модели устройства, данные о приложении, расширение экрана, тип операционной системы;</w:t>
            </w:r>
          </w:p>
        </w:tc>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68">
            <w:pPr>
              <w:jc w:val="center"/>
              <w:rPr>
                <w:color w:val="000000"/>
              </w:rPr>
            </w:pPr>
            <w:r w:rsidDel="00000000" w:rsidR="00000000" w:rsidRPr="00000000">
              <w:rPr>
                <w:rtl w:val="0"/>
              </w:rPr>
              <w:t xml:space="preserve">Лица, которые инициируют обращение в службу поддержки secondstroy.ru на странице (вкладке) "Написать в техническую поддержку" (в профиле приложения)</w:t>
            </w:r>
            <w:r w:rsidDel="00000000" w:rsidR="00000000" w:rsidRPr="00000000">
              <w:rPr>
                <w:rtl w:val="0"/>
              </w:rPr>
            </w:r>
          </w:p>
        </w:tc>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69">
            <w:pPr>
              <w:jc w:val="center"/>
              <w:rPr>
                <w:color w:val="000000"/>
              </w:rPr>
            </w:pPr>
            <w:r w:rsidDel="00000000" w:rsidR="00000000" w:rsidRPr="00000000">
              <w:rPr>
                <w:color w:val="000000"/>
                <w:rtl w:val="0"/>
              </w:rPr>
              <w:t xml:space="preserve">Договор</w:t>
            </w:r>
          </w:p>
        </w:tc>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6A">
            <w:pPr>
              <w:jc w:val="center"/>
              <w:rPr>
                <w:color w:val="000000"/>
              </w:rPr>
            </w:pPr>
            <w:r w:rsidDel="00000000" w:rsidR="00000000" w:rsidRPr="00000000">
              <w:rPr>
                <w:color w:val="000000"/>
                <w:rtl w:val="0"/>
              </w:rPr>
              <w:t xml:space="preserve">До момента устранения технической ошибки</w:t>
            </w:r>
          </w:p>
        </w:tc>
      </w:tr>
      <w:tr>
        <w:trPr>
          <w:cantSplit w:val="0"/>
          <w:tblHeader w:val="0"/>
        </w:trPr>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6B">
            <w:pPr>
              <w:jc w:val="center"/>
              <w:rPr>
                <w:color w:val="000000"/>
              </w:rPr>
            </w:pPr>
            <w:r w:rsidDel="00000000" w:rsidR="00000000" w:rsidRPr="00000000">
              <w:rPr>
                <w:color w:val="000000"/>
                <w:rtl w:val="0"/>
              </w:rPr>
              <w:t xml:space="preserve">Анализ обращений пользователя с целью определения наиболее частых причин обращения и усовершенствование </w:t>
            </w:r>
            <w:r w:rsidDel="00000000" w:rsidR="00000000" w:rsidRPr="00000000">
              <w:rPr>
                <w:rtl w:val="0"/>
              </w:rPr>
              <w:t xml:space="preserve">s</w:t>
            </w:r>
            <w:r w:rsidDel="00000000" w:rsidR="00000000" w:rsidRPr="00000000">
              <w:rPr>
                <w:color w:val="000000"/>
                <w:rtl w:val="0"/>
              </w:rPr>
              <w:t xml:space="preserve">econdstroy.ru (его сервисов)</w:t>
            </w:r>
          </w:p>
        </w:tc>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6C">
            <w:pPr>
              <w:jc w:val="center"/>
              <w:rPr>
                <w:color w:val="000000"/>
              </w:rPr>
            </w:pPr>
            <w:r w:rsidDel="00000000" w:rsidR="00000000" w:rsidRPr="00000000">
              <w:rPr>
                <w:color w:val="000000"/>
                <w:rtl w:val="0"/>
              </w:rPr>
              <w:t xml:space="preserve">Причина обращения, тип устройства, данные о модели устройства, данные о приложении, расширение экрана, тип операционной системы, другая информация в зависимости от темы обращения</w:t>
            </w:r>
          </w:p>
        </w:tc>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6D">
            <w:pPr>
              <w:jc w:val="center"/>
              <w:rPr>
                <w:color w:val="000000"/>
              </w:rPr>
            </w:pPr>
            <w:r w:rsidDel="00000000" w:rsidR="00000000" w:rsidRPr="00000000">
              <w:rPr>
                <w:rtl w:val="0"/>
              </w:rPr>
              <w:t xml:space="preserve">Лица, которые инициируют обращение в службу поддержки secondstroy.ru на странице (вкладке) "Написать в техническую поддержку" (в профиле приложения)</w:t>
            </w:r>
            <w:r w:rsidDel="00000000" w:rsidR="00000000" w:rsidRPr="00000000">
              <w:rPr>
                <w:rtl w:val="0"/>
              </w:rPr>
            </w:r>
          </w:p>
        </w:tc>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6E">
            <w:pPr>
              <w:jc w:val="center"/>
              <w:rPr>
                <w:color w:val="000000"/>
              </w:rPr>
            </w:pPr>
            <w:r w:rsidDel="00000000" w:rsidR="00000000" w:rsidRPr="00000000">
              <w:rPr>
                <w:color w:val="000000"/>
                <w:rtl w:val="0"/>
              </w:rPr>
              <w:t xml:space="preserve">Договор</w:t>
            </w:r>
          </w:p>
        </w:tc>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6F">
            <w:pPr>
              <w:jc w:val="center"/>
              <w:rPr>
                <w:color w:val="000000"/>
              </w:rPr>
            </w:pPr>
            <w:r w:rsidDel="00000000" w:rsidR="00000000" w:rsidRPr="00000000">
              <w:rPr>
                <w:color w:val="000000"/>
                <w:rtl w:val="0"/>
              </w:rPr>
              <w:t xml:space="preserve">1 год</w:t>
            </w:r>
          </w:p>
        </w:tc>
      </w:tr>
      <w:tr>
        <w:trPr>
          <w:cantSplit w:val="0"/>
          <w:tblHeader w:val="0"/>
        </w:trPr>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70">
            <w:pPr>
              <w:jc w:val="center"/>
              <w:rPr>
                <w:color w:val="000000"/>
              </w:rPr>
            </w:pPr>
            <w:r w:rsidDel="00000000" w:rsidR="00000000" w:rsidRPr="00000000">
              <w:rPr>
                <w:color w:val="000000"/>
                <w:rtl w:val="0"/>
              </w:rPr>
              <w:t xml:space="preserve">Хранение истории обращений в службу поддержки с целью улучшения пользовательского опыта и противодействия мошенничеству</w:t>
            </w:r>
          </w:p>
        </w:tc>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71">
            <w:pPr>
              <w:jc w:val="center"/>
              <w:rPr>
                <w:color w:val="000000"/>
              </w:rPr>
            </w:pPr>
            <w:r w:rsidDel="00000000" w:rsidR="00000000" w:rsidRPr="00000000">
              <w:rPr>
                <w:color w:val="000000"/>
                <w:rtl w:val="0"/>
              </w:rPr>
              <w:t xml:space="preserve">E-mail, история обращений, текст обращения в службу поддержки, тип устройства, данные о модели устройства, данные о приложении, расширение экрана, тип операционной системы</w:t>
            </w:r>
            <w:r w:rsidDel="00000000" w:rsidR="00000000" w:rsidRPr="00000000">
              <w:rPr>
                <w:rtl w:val="0"/>
              </w:rPr>
              <w:t xml:space="preserve">.</w:t>
            </w:r>
            <w:r w:rsidDel="00000000" w:rsidR="00000000" w:rsidRPr="00000000">
              <w:rPr>
                <w:color w:val="000000"/>
                <w:rtl w:val="0"/>
              </w:rPr>
              <w:t xml:space="preserve"> </w:t>
            </w:r>
          </w:p>
        </w:tc>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72">
            <w:pPr>
              <w:jc w:val="center"/>
              <w:rPr>
                <w:color w:val="000000"/>
              </w:rPr>
            </w:pPr>
            <w:r w:rsidDel="00000000" w:rsidR="00000000" w:rsidRPr="00000000">
              <w:rPr>
                <w:rtl w:val="0"/>
              </w:rPr>
              <w:t xml:space="preserve">Лица, которые инициируют обращение в службу поддержки secondstroy.ru на странице (вкладке) "Написать в техническую поддержку" (в профиле приложения)</w:t>
            </w:r>
            <w:r w:rsidDel="00000000" w:rsidR="00000000" w:rsidRPr="00000000">
              <w:rPr>
                <w:rtl w:val="0"/>
              </w:rPr>
            </w:r>
          </w:p>
        </w:tc>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73">
            <w:pPr>
              <w:jc w:val="center"/>
              <w:rPr>
                <w:color w:val="000000"/>
              </w:rPr>
            </w:pPr>
            <w:r w:rsidDel="00000000" w:rsidR="00000000" w:rsidRPr="00000000">
              <w:rPr>
                <w:color w:val="000000"/>
                <w:rtl w:val="0"/>
              </w:rPr>
              <w:t xml:space="preserve">Договор</w:t>
            </w:r>
          </w:p>
        </w:tc>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74">
            <w:pPr>
              <w:jc w:val="center"/>
              <w:rPr>
                <w:color w:val="000000"/>
              </w:rPr>
            </w:pPr>
            <w:r w:rsidDel="00000000" w:rsidR="00000000" w:rsidRPr="00000000">
              <w:rPr>
                <w:color w:val="000000"/>
                <w:rtl w:val="0"/>
              </w:rPr>
              <w:t xml:space="preserve">3 года</w:t>
            </w:r>
          </w:p>
        </w:tc>
      </w:tr>
      <w:tr>
        <w:trPr>
          <w:cantSplit w:val="0"/>
          <w:tblHeader w:val="0"/>
        </w:trPr>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75">
            <w:pPr>
              <w:jc w:val="center"/>
              <w:rPr>
                <w:color w:val="000000"/>
              </w:rPr>
            </w:pPr>
            <w:r w:rsidDel="00000000" w:rsidR="00000000" w:rsidRPr="00000000">
              <w:rPr>
                <w:color w:val="000000"/>
                <w:rtl w:val="0"/>
              </w:rPr>
              <w:t xml:space="preserve">Отправка персонализированных уведомлений по e-mail, в личных сообщениях на </w:t>
            </w:r>
            <w:r w:rsidDel="00000000" w:rsidR="00000000" w:rsidRPr="00000000">
              <w:rPr>
                <w:rtl w:val="0"/>
              </w:rPr>
              <w:t xml:space="preserve">s</w:t>
            </w:r>
            <w:r w:rsidDel="00000000" w:rsidR="00000000" w:rsidRPr="00000000">
              <w:rPr>
                <w:color w:val="000000"/>
                <w:rtl w:val="0"/>
              </w:rPr>
              <w:t xml:space="preserve">econdstroy.ru об использовании сервисов </w:t>
            </w:r>
            <w:r w:rsidDel="00000000" w:rsidR="00000000" w:rsidRPr="00000000">
              <w:rPr>
                <w:rtl w:val="0"/>
              </w:rPr>
              <w:t xml:space="preserve">s</w:t>
            </w:r>
            <w:r w:rsidDel="00000000" w:rsidR="00000000" w:rsidRPr="00000000">
              <w:rPr>
                <w:color w:val="000000"/>
                <w:rtl w:val="0"/>
              </w:rPr>
              <w:t xml:space="preserve">econdstroy.ru</w:t>
            </w:r>
          </w:p>
        </w:tc>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76">
            <w:pPr>
              <w:jc w:val="center"/>
              <w:rPr>
                <w:color w:val="000000"/>
              </w:rPr>
            </w:pPr>
            <w:r w:rsidDel="00000000" w:rsidR="00000000" w:rsidRPr="00000000">
              <w:rPr>
                <w:rtl w:val="0"/>
              </w:rPr>
              <w:t xml:space="preserve">E-mail,</w:t>
            </w:r>
            <w:r w:rsidDel="00000000" w:rsidR="00000000" w:rsidRPr="00000000">
              <w:rPr>
                <w:color w:val="000000"/>
                <w:rtl w:val="0"/>
              </w:rPr>
              <w:t xml:space="preserve">информация об использовании сервисов </w:t>
            </w:r>
            <w:r w:rsidDel="00000000" w:rsidR="00000000" w:rsidRPr="00000000">
              <w:rPr>
                <w:rtl w:val="0"/>
              </w:rPr>
              <w:t xml:space="preserve">s</w:t>
            </w:r>
            <w:r w:rsidDel="00000000" w:rsidR="00000000" w:rsidRPr="00000000">
              <w:rPr>
                <w:color w:val="000000"/>
                <w:rtl w:val="0"/>
              </w:rPr>
              <w:t xml:space="preserve">econdstroy.ru</w:t>
            </w:r>
          </w:p>
        </w:tc>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77">
            <w:pPr>
              <w:jc w:val="center"/>
              <w:rPr>
                <w:color w:val="000000"/>
              </w:rPr>
            </w:pPr>
            <w:r w:rsidDel="00000000" w:rsidR="00000000" w:rsidRPr="00000000">
              <w:rPr>
                <w:color w:val="000000"/>
                <w:rtl w:val="0"/>
              </w:rPr>
              <w:t xml:space="preserve">Посетители</w:t>
              <w:br w:type="textWrapping"/>
              <w:t xml:space="preserve">Пользователи</w:t>
            </w:r>
          </w:p>
        </w:tc>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78">
            <w:pPr>
              <w:jc w:val="center"/>
              <w:rPr>
                <w:color w:val="000000"/>
              </w:rPr>
            </w:pPr>
            <w:r w:rsidDel="00000000" w:rsidR="00000000" w:rsidRPr="00000000">
              <w:rPr>
                <w:color w:val="000000"/>
                <w:rtl w:val="0"/>
              </w:rPr>
              <w:t xml:space="preserve">Согласие</w:t>
              <w:br w:type="textWrapping"/>
              <w:t xml:space="preserve">Договор</w:t>
            </w:r>
          </w:p>
        </w:tc>
        <w:tc>
          <w:tcPr>
            <w:tcBorders>
              <w:top w:color="ededed" w:space="0" w:sz="6" w:val="single"/>
              <w:left w:color="ededed" w:space="0" w:sz="6" w:val="single"/>
              <w:bottom w:color="ededed" w:space="0" w:sz="6" w:val="single"/>
              <w:right w:color="ededed" w:space="0" w:sz="6" w:val="single"/>
            </w:tcBorders>
            <w:tcMar>
              <w:top w:w="60.0" w:type="dxa"/>
              <w:left w:w="60.0" w:type="dxa"/>
              <w:bottom w:w="60.0" w:type="dxa"/>
              <w:right w:w="60.0" w:type="dxa"/>
            </w:tcMar>
            <w:vAlign w:val="center"/>
          </w:tcPr>
          <w:p w:rsidR="00000000" w:rsidDel="00000000" w:rsidP="00000000" w:rsidRDefault="00000000" w:rsidRPr="00000000" w14:paraId="00000079">
            <w:pPr>
              <w:jc w:val="center"/>
              <w:rPr>
                <w:color w:val="000000"/>
              </w:rPr>
            </w:pPr>
            <w:r w:rsidDel="00000000" w:rsidR="00000000" w:rsidRPr="00000000">
              <w:rPr>
                <w:color w:val="000000"/>
                <w:rtl w:val="0"/>
              </w:rPr>
              <w:t xml:space="preserve">до 2-х лет</w:t>
            </w:r>
          </w:p>
        </w:tc>
      </w:tr>
    </w:tbl>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 вы обращаетесь к нам как представитель государственного органа или СМИ, мы обрабатываем данные, указанные в обращении (фамилия, имя, отчество, адрес электронной почты, номер телефона, должность, место работы) в целях выполнения обязанностей, предусмотренных законодательством, и ответа на ваше обращение.</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 вы обращаетесь к нам как правообладатель, мы обрабатываем данные, указанные в обращении (фамилия, имя, отчество, адрес электронной почты, номер телефона, паспортные данные, сведения, подтверждающие наличие исключительного права и ваши полномочия) в целях выполнения обязанностей, предусмотренных законодательством, и ответа на ваше обращение.</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 Порядок и условия обработки персональных данных</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5.1. Основанием для обработки данных является согласие субъекта данных, за исключением случаев, когда обработка данных осуществляется без получения такого согласия в соответствии с законодательством Российской Федерации или договором, заключенным между компанией и субъектом данных.</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5.2. Согласие на обработку данных представляет собой свободное, однозначное, информированное выражение воли субъекта данных, посредством которого он разрешает обработку своих данных.</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Отказ субъекта данных дать согласие на обработку своих данных дает компании право отказать такому субъекту данных в предоставлении доступа к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econdstroy.ru и (или) в оказании компанией услуг посредством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econdstroy.ru.</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5.3. Способы обработки данных компанией:</w:t>
      </w:r>
    </w:p>
    <w:p w:rsidR="00000000" w:rsidDel="00000000" w:rsidP="00000000" w:rsidRDefault="00000000" w:rsidRPr="00000000" w14:paraId="0000008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неавтоматизированная обработка данных;</w:t>
      </w:r>
    </w:p>
    <w:p w:rsidR="00000000" w:rsidDel="00000000" w:rsidP="00000000" w:rsidRDefault="00000000" w:rsidRPr="00000000" w14:paraId="0000008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автоматизированная обработка данных с передачей полученной информации по информационно-телекоммуникационным сетям или без такой передачи;</w:t>
      </w:r>
    </w:p>
    <w:p w:rsidR="00000000" w:rsidDel="00000000" w:rsidP="00000000" w:rsidRDefault="00000000" w:rsidRPr="00000000" w14:paraId="0000008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смешанная обработка данных.</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5.4. Хранение данных осуществляется не дольше, чем этого требуют цели обработки данных, кроме случаев, когда определенный срок хранения данных установлен законодательством Российской Федерации, договором, заключенным с субъектом данных, в целях совершения действий, установленных этим договором.</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5.5. Обработка данных субъектов данных прекращается с момента:</w:t>
      </w:r>
    </w:p>
    <w:p w:rsidR="00000000" w:rsidDel="00000000" w:rsidP="00000000" w:rsidRDefault="00000000" w:rsidRPr="00000000" w14:paraId="0000008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достижения целей обработки данных;</w:t>
      </w:r>
    </w:p>
    <w:p w:rsidR="00000000" w:rsidDel="00000000" w:rsidP="00000000" w:rsidRDefault="00000000" w:rsidRPr="00000000" w14:paraId="0000008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истечения срока обработки данных;</w:t>
      </w:r>
    </w:p>
    <w:p w:rsidR="00000000" w:rsidDel="00000000" w:rsidP="00000000" w:rsidRDefault="00000000" w:rsidRPr="00000000" w14:paraId="0000008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отзыва субъектом данных согласия на обработку его (ее) данных;</w:t>
      </w:r>
    </w:p>
    <w:p w:rsidR="00000000" w:rsidDel="00000000" w:rsidP="00000000" w:rsidRDefault="00000000" w:rsidRPr="00000000" w14:paraId="0000008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выявления неправомерной обработки данных.</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5.6. При обработке данных компания принимает необходимые правовые, организационные и технические меры по обеспечению защиты данных от несанкционированного или случайного доступа к ним, изменения, блокирования, копирования, распространения, предоставления, удаления данных, а также от иных неправомерных действий в отношении данных.</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 Доступ третьих лиц к персональным данным</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6.1. Компания в случае необходимости для достижения целей обработки, указанных в настоящей политике конфиденциальности, вправе передавать данные перечисленным ниже третьим лицам, а также иным третьим лицам с соблюде</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нием требований законодательства Российской Федерации:</w:t>
      </w:r>
    </w:p>
    <w:p w:rsidR="00000000" w:rsidDel="00000000" w:rsidP="00000000" w:rsidRDefault="00000000" w:rsidRPr="00000000" w14:paraId="0000008F">
      <w:pPr>
        <w:numPr>
          <w:ilvl w:val="0"/>
          <w:numId w:val="1"/>
        </w:numPr>
        <w:ind w:left="1080" w:hanging="360"/>
        <w:jc w:val="both"/>
        <w:rPr>
          <w:color w:val="000000"/>
        </w:rPr>
      </w:pPr>
      <w:r w:rsidDel="00000000" w:rsidR="00000000" w:rsidRPr="00000000">
        <w:rPr>
          <w:b w:val="1"/>
          <w:color w:val="000000"/>
          <w:rtl w:val="0"/>
        </w:rPr>
        <w:t xml:space="preserve">Яндекс Метрика</w:t>
      </w:r>
      <w:r w:rsidDel="00000000" w:rsidR="00000000" w:rsidRPr="00000000">
        <w:rPr>
          <w:color w:val="000000"/>
          <w:rtl w:val="0"/>
        </w:rPr>
        <w:t xml:space="preserve"> – сервис веб-аналитики, предоставляемый ООО «Яндекс». Адрес: г. Москва, ул. Льва Толстого, д. 16, 119021. </w:t>
      </w:r>
      <w:hyperlink r:id="rId7">
        <w:r w:rsidDel="00000000" w:rsidR="00000000" w:rsidRPr="00000000">
          <w:rPr>
            <w:color w:val="00ad64"/>
            <w:u w:val="single"/>
            <w:rtl w:val="0"/>
          </w:rPr>
          <w:t xml:space="preserve">Политика конфиденциальности Яндекс</w:t>
        </w:r>
      </w:hyperlink>
      <w:r w:rsidDel="00000000" w:rsidR="00000000" w:rsidRPr="00000000">
        <w:rPr>
          <w:rtl w:val="0"/>
        </w:rPr>
      </w:r>
    </w:p>
    <w:p w:rsidR="00000000" w:rsidDel="00000000" w:rsidP="00000000" w:rsidRDefault="00000000" w:rsidRPr="00000000" w14:paraId="00000090">
      <w:pPr>
        <w:numPr>
          <w:ilvl w:val="0"/>
          <w:numId w:val="1"/>
        </w:numPr>
        <w:ind w:left="1080" w:hanging="360"/>
        <w:jc w:val="both"/>
        <w:rPr>
          <w:color w:val="000000"/>
        </w:rPr>
      </w:pPr>
      <w:r w:rsidDel="00000000" w:rsidR="00000000" w:rsidRPr="00000000">
        <w:rPr>
          <w:b w:val="1"/>
          <w:color w:val="000000"/>
          <w:rtl w:val="0"/>
        </w:rPr>
        <w:t xml:space="preserve">Рекламная сеть Яндекса</w:t>
      </w:r>
      <w:r w:rsidDel="00000000" w:rsidR="00000000" w:rsidRPr="00000000">
        <w:rPr>
          <w:color w:val="000000"/>
          <w:rtl w:val="0"/>
        </w:rPr>
        <w:t xml:space="preserve"> - сервис показа контекстной рекламы, предоставляемый компанией Yandex Europe AG, Werftestrasse 4, CH-6005 Luzern, Switzerland</w:t>
      </w:r>
    </w:p>
    <w:p w:rsidR="00000000" w:rsidDel="00000000" w:rsidP="00000000" w:rsidRDefault="00000000" w:rsidRPr="00000000" w14:paraId="00000091">
      <w:pPr>
        <w:numPr>
          <w:ilvl w:val="0"/>
          <w:numId w:val="1"/>
        </w:numPr>
        <w:ind w:left="1080" w:hanging="360"/>
        <w:jc w:val="both"/>
        <w:rPr>
          <w:color w:val="000000"/>
        </w:rPr>
      </w:pPr>
      <w:r w:rsidDel="00000000" w:rsidR="00000000" w:rsidRPr="00000000">
        <w:rPr>
          <w:b w:val="1"/>
          <w:color w:val="000000"/>
          <w:rtl w:val="0"/>
        </w:rPr>
        <w:t xml:space="preserve">Google Analytics</w:t>
      </w:r>
      <w:r w:rsidDel="00000000" w:rsidR="00000000" w:rsidRPr="00000000">
        <w:rPr>
          <w:color w:val="000000"/>
          <w:rtl w:val="0"/>
        </w:rPr>
        <w:t xml:space="preserve"> – сервис веб-аналитики, предоставляемый компанией Google Ireland Limited. Адрес: Ireland, Google Building Gordon House, 4 Barrow St, Grand Canal Dock, Dublin 4, D04 V4X7. </w:t>
      </w:r>
      <w:hyperlink r:id="rId8">
        <w:r w:rsidDel="00000000" w:rsidR="00000000" w:rsidRPr="00000000">
          <w:rPr>
            <w:color w:val="00ad64"/>
            <w:u w:val="single"/>
            <w:rtl w:val="0"/>
          </w:rPr>
          <w:t xml:space="preserve">Политика конфиденциальности Google</w:t>
        </w:r>
      </w:hyperlink>
      <w:r w:rsidDel="00000000" w:rsidR="00000000" w:rsidRPr="00000000">
        <w:rPr>
          <w:rtl w:val="0"/>
        </w:rPr>
      </w:r>
    </w:p>
    <w:p w:rsidR="00000000" w:rsidDel="00000000" w:rsidP="00000000" w:rsidRDefault="00000000" w:rsidRPr="00000000" w14:paraId="00000092">
      <w:pPr>
        <w:numPr>
          <w:ilvl w:val="0"/>
          <w:numId w:val="1"/>
        </w:numPr>
        <w:ind w:left="1080" w:hanging="360"/>
        <w:jc w:val="both"/>
        <w:rPr>
          <w:color w:val="000000"/>
        </w:rPr>
      </w:pPr>
      <w:r w:rsidDel="00000000" w:rsidR="00000000" w:rsidRPr="00000000">
        <w:rPr>
          <w:b w:val="1"/>
          <w:color w:val="000000"/>
          <w:rtl w:val="0"/>
        </w:rPr>
        <w:t xml:space="preserve">Omnidesk</w:t>
      </w:r>
      <w:r w:rsidDel="00000000" w:rsidR="00000000" w:rsidRPr="00000000">
        <w:rPr>
          <w:color w:val="000000"/>
          <w:rtl w:val="0"/>
        </w:rPr>
        <w:t xml:space="preserve"> – программное обеспечение для рассмотрения обращений Пользователей в службе поддержки </w:t>
      </w:r>
      <w:r w:rsidDel="00000000" w:rsidR="00000000" w:rsidRPr="00000000">
        <w:rPr>
          <w:rtl w:val="0"/>
        </w:rPr>
        <w:t xml:space="preserve">se</w:t>
      </w:r>
      <w:r w:rsidDel="00000000" w:rsidR="00000000" w:rsidRPr="00000000">
        <w:rPr>
          <w:color w:val="000000"/>
          <w:rtl w:val="0"/>
        </w:rPr>
        <w:t xml:space="preserve">condstroy.ru, предоставляемое Omniplatforma SRL, 1018600026497 Букурешть 90, офис 45 Кишинёв, MD-2012 Республика Молдова. Политика в отношении обработки персональных данных Omnidesk </w:t>
      </w:r>
      <w:hyperlink r:id="rId9">
        <w:r w:rsidDel="00000000" w:rsidR="00000000" w:rsidRPr="00000000">
          <w:rPr>
            <w:color w:val="00ad64"/>
            <w:u w:val="single"/>
            <w:rtl w:val="0"/>
          </w:rPr>
          <w:t xml:space="preserve">Политика в отношении обработки персональных данных Omnidesk </w:t>
        </w:r>
      </w:hyperlink>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6.2. Компания также вправе передавать персональные данные соответствующим третьим лицам, когда у нее есть основания полагать, что она обязана сделать это в силу закона.</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6.3. При этом компания без согласия субъекта данных не раскрывает третьим лицам и не распространяет такие данные, если иное не предусмотрено законодательством Российской Федерации.</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 Порядок реализации прав субъектов данных</w:t>
      </w:r>
    </w:p>
    <w:p w:rsidR="00000000" w:rsidDel="00000000" w:rsidP="00000000" w:rsidRDefault="00000000" w:rsidRPr="00000000" w14:paraId="00000097">
      <w:pPr>
        <w:ind w:firstLine="567"/>
        <w:jc w:val="both"/>
        <w:rPr>
          <w:color w:val="000000"/>
          <w:sz w:val="28"/>
          <w:szCs w:val="28"/>
        </w:rPr>
      </w:pPr>
      <w:r w:rsidDel="00000000" w:rsidR="00000000" w:rsidRPr="00000000">
        <w:rPr>
          <w:color w:val="000000"/>
          <w:sz w:val="28"/>
          <w:szCs w:val="28"/>
          <w:rtl w:val="0"/>
        </w:rPr>
        <w:t xml:space="preserve">7.1. Субъект данных вправе отозвать или изменить свое согласие на обработку персональных данных в форме подачи компании заявления в письменной форме.</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Заявление в письменной форме либо в виде электронного документа должно содержать:</w:t>
      </w:r>
    </w:p>
    <w:p w:rsidR="00000000" w:rsidDel="00000000" w:rsidP="00000000" w:rsidRDefault="00000000" w:rsidRPr="00000000" w14:paraId="0000009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фамилию, имя, отчество субъекта данных;</w:t>
      </w:r>
    </w:p>
    <w:p w:rsidR="00000000" w:rsidDel="00000000" w:rsidP="00000000" w:rsidRDefault="00000000" w:rsidRPr="00000000" w14:paraId="0000009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адрес места жительства (места пребывания);</w:t>
      </w:r>
    </w:p>
    <w:p w:rsidR="00000000" w:rsidDel="00000000" w:rsidP="00000000" w:rsidRDefault="00000000" w:rsidRPr="00000000" w14:paraId="0000009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дату рождения;</w:t>
      </w:r>
    </w:p>
    <w:p w:rsidR="00000000" w:rsidDel="00000000" w:rsidP="00000000" w:rsidRDefault="00000000" w:rsidRPr="00000000" w14:paraId="0000009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идентификационный номер или иные паспортные данные (в случае если указывались при даче согласия или обработка данных осуществлялась без согласия субъекта данных);</w:t>
      </w:r>
    </w:p>
    <w:p w:rsidR="00000000" w:rsidDel="00000000" w:rsidP="00000000" w:rsidRDefault="00000000" w:rsidRPr="00000000" w14:paraId="0000009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изложение сути требования;</w:t>
      </w:r>
    </w:p>
    <w:p w:rsidR="00000000" w:rsidDel="00000000" w:rsidP="00000000" w:rsidRDefault="00000000" w:rsidRPr="00000000" w14:paraId="0000009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личную или электронную цифровую подпись.</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Компания в срок не превышающий 30 (тридцати) календарных дней с момента получения заявления прекращает обработку персональных данных (если нет оснований для обработки в соответствии с законодательством), осуществляет удаление, при отсутствии технической возможности удаления – принимает меры по недопущению дальнейшей обработки таких данных, включая их блокирование, и уведомляет об этом субъекта данных в тот же срок. </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7.2. Субъект данных вправе требовать от компании внесения изменений в свои данные в случае, если такие данные являются неполными, устаревшими или неточными. В этих целях субъект данных подает компании заявление в порядке, установленном п. 7.1 настоящей политики с приложением соответствующих документов и (или) их заверенных в установленном порядке копий, подтверждающих необходимость внесения изменений в такие данные.</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7.3. Субъект данных вправе получать от компании информацию о предоставлении своих персональных данных третьим лицам один раз в календарный год, если иное не предусмотрено законодательством Российской Федерации. Для получения указанной информации субъект данных подает заявление компании в порядке, предусмотренном в п. 7.1 настоящей политики.</w:t>
        <w:br w:type="textWrapping"/>
        <w:t xml:space="preserve">Компания в течение 15 (пятнадцати) дней после получения заявления предоставляет субъекту данных информацию о том, какие данные этого субъекта и кому предоставлялись в течение года, предшествующего дате подачи заявления, либо уведомляет о причинах отказа предоставить такую информацию.</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7.4. Субъект данных вправе получать от компании информацию, касающуюся обработки своих персональных данных, содержащую:</w:t>
      </w:r>
    </w:p>
    <w:p w:rsidR="00000000" w:rsidDel="00000000" w:rsidP="00000000" w:rsidRDefault="00000000" w:rsidRPr="00000000" w14:paraId="000000A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наименование и место нахождения компании;</w:t>
      </w:r>
    </w:p>
    <w:p w:rsidR="00000000" w:rsidDel="00000000" w:rsidP="00000000" w:rsidRDefault="00000000" w:rsidRPr="00000000" w14:paraId="000000A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подтверждение факта обработки персональных данных компанией;</w:t>
      </w:r>
    </w:p>
    <w:p w:rsidR="00000000" w:rsidDel="00000000" w:rsidP="00000000" w:rsidRDefault="00000000" w:rsidRPr="00000000" w14:paraId="000000A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его (ее) персональные данные и источник их получения;</w:t>
      </w:r>
    </w:p>
    <w:p w:rsidR="00000000" w:rsidDel="00000000" w:rsidP="00000000" w:rsidRDefault="00000000" w:rsidRPr="00000000" w14:paraId="000000A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правовые основания и цели обработки персональных данных;</w:t>
      </w:r>
    </w:p>
    <w:p w:rsidR="00000000" w:rsidDel="00000000" w:rsidP="00000000" w:rsidRDefault="00000000" w:rsidRPr="00000000" w14:paraId="000000A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срок, на который дано согласие;</w:t>
      </w:r>
    </w:p>
    <w:p w:rsidR="00000000" w:rsidDel="00000000" w:rsidP="00000000" w:rsidRDefault="00000000" w:rsidRPr="00000000" w14:paraId="000000A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наименование и место нахождения лица (организации), которому компания передает его (ее) персональные данные для обработки;</w:t>
      </w:r>
    </w:p>
    <w:p w:rsidR="00000000" w:rsidDel="00000000" w:rsidP="00000000" w:rsidRDefault="00000000" w:rsidRPr="00000000" w14:paraId="000000A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иную информацию, предусмотренную законодательством.</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посредством подачи компании заявления в порядке, предусмотренном п. 7.1 настоящей политики.</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Компания в течение пяти рабочих дней после получения такого заявления предоставляет субъекту данных информацию, указанную в ч. 1 п. 7.4 настоящей политики, либо уведомляет его (ее) о причинах отказа в ее предоставлении.</w:t>
        <w:br w:type="textWrapping"/>
        <w:t xml:space="preserve">При этом информация, указанная в ч. 1 п. 7.4 настоящей политики, не предоставляется, если персональные данные могут быть получены любым лицом посредством доступа к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econdstroy.ru.</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7.5. Субъект данных вправе требовать от компании прекращения обработки своих персональных данных, включая их удаление, при отсутствии оснований для обработки таких персональных данных, посредством подачи компании заявления в письменной форме либо в виде электронного документа в порядке, предусмотренном п. 7.1 настоящей политики.</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Компания в течение 15 (Пятнадцати) дней после получения такого заявления прекращает обработку персональных данных (если нет оснований для обработки в соответствии с законодательством), осуществляет их удаление, при отсутствии технической возможности удаления – принимает меры по недопущению дальнейшей обработки персональных данных, включая их блокировку, и уведомляет об этом субъекта данных в тот же срок.</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7.6. В случае возникновения иных вопросов, субъекты данных могут задать их компании с соблюдением порядка, предусмотренного п. 7.1 настоящей политики, или заполнив форму </w:t>
      </w:r>
      <w:r w:rsidDel="00000000" w:rsidR="00000000" w:rsidRPr="00000000">
        <w:rPr>
          <w:sz w:val="28"/>
          <w:szCs w:val="28"/>
          <w:rtl w:val="0"/>
        </w:rPr>
        <w:t xml:space="preserve">обращение в службу поддержки secondstroy.ru на странице (вкладке) "Написать в техническую поддержку" (в профиле приложения).</w:t>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 Размещение данных на интернет-ресурсе </w:t>
      </w:r>
      <w:r w:rsidDel="00000000" w:rsidR="00000000" w:rsidRPr="00000000">
        <w:rPr>
          <w:b w:val="1"/>
          <w:sz w:val="28"/>
          <w:szCs w:val="28"/>
          <w:rtl w:val="0"/>
        </w:rPr>
        <w:t xml:space="preserve">s</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econdstroy.ru</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Когда вы публикуете на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econdstroy.ru объявления, отзывы или информацию в своём профиле, персональные данные в составе такой информации становятся доступными неопределённому кругу лиц. Вы раскрываете такие данные самостоятельно без предоставления нам как оператору персональных данных отдельного согласия. Компания не распространяет ваши персональные данные. Мы обрабатываем такие данные в целях исполнения договора с вами, заключенного по вашей инициативе.</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Цель, с которой пользователи размещают данные на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econdstroy.ru – установить контакт с потенциальным покупателем (клиентом, работодателем), который заинтересован в заключении сделки по объявлению. Пользователи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не вправе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обрабатывать данные других пользователей для любых иных целей. Это означает, что:</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 не можете звонить или отправлять сообщения пользователям, чтобы предлагать свои товары или услуги;</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 не можете копировать данные пользователей, чтобы размещать их на других сервисах;</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 не можете использовать информацию пользователей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econdstroy.ru в целях скоринга.</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9. Заключительные положения</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9.1. Вопросы обработки персональных данных, не предусмотренные настоящей политикой конфиденциальности, регулируются законодательством Российской Федерации.</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9.2. В случае, если какое-либо из положений настоящей политики конфиденциальности признается противоречащим законодательству Российской Федерации, остальные положения политики конфиденциальности остаются в силе и являются действительными, а любое положение, противоречащее законодательству признается недействующим в той мере, в какой это необходимо для обеспечения соответствия настоящей политики конфиденциальности законодательству Российской Федерации.</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9.3. Компания имеет право по своему усмотрению вносить изменения и (или) дополнения в условия настоящей политики конфиденциальности без предварительного и (или) последующего уведомления об этом субъектов данных. Действующая редакция настоящей политике конфиденциальности доступна по адресу в сети Интерне</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т</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w:t>
      </w:r>
      <w:r w:rsidDel="00000000" w:rsidR="00000000" w:rsidRPr="00000000">
        <w:rPr>
          <w:sz w:val="28"/>
          <w:szCs w:val="28"/>
          <w:rtl w:val="0"/>
        </w:rPr>
        <w:t xml:space="preserve">https://secondstroy.ru/info.html</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w:t>
      </w:r>
    </w:p>
    <w:p w:rsidR="00000000" w:rsidDel="00000000" w:rsidP="00000000" w:rsidRDefault="00000000" w:rsidRPr="00000000" w14:paraId="000000BB">
      <w:pPr>
        <w:spacing w:after="160" w:line="259" w:lineRule="auto"/>
        <w:rPr/>
      </w:pPr>
      <w:r w:rsidDel="00000000" w:rsidR="00000000" w:rsidRPr="00000000">
        <w:rPr>
          <w:rtl w:val="0"/>
        </w:rPr>
      </w:r>
    </w:p>
    <w:sectPr>
      <w:footerReference r:id="rId10" w:type="default"/>
      <w:pgSz w:h="15840" w:w="12240"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C">
    <w:pPr>
      <w:jc w:val="both"/>
      <w:rPr>
        <w:sz w:val="22"/>
        <w:szCs w:val="22"/>
      </w:rPr>
    </w:pPr>
    <w:r w:rsidDel="00000000" w:rsidR="00000000" w:rsidRPr="00000000">
      <w:rPr>
        <w:sz w:val="22"/>
        <w:szCs w:val="22"/>
        <w:rtl w:val="0"/>
      </w:rPr>
      <w:t xml:space="preserve">* </w:t>
    </w:r>
    <w:r w:rsidDel="00000000" w:rsidR="00000000" w:rsidRPr="00000000">
      <w:rPr>
        <w:b w:val="1"/>
        <w:color w:val="000000"/>
        <w:sz w:val="22"/>
        <w:szCs w:val="22"/>
        <w:rtl w:val="0"/>
      </w:rPr>
      <w:t xml:space="preserve">Давая согласие на обработку персональных данных компании, субъект персональных данных соглашается на совершение компанией, как оператором персональных данных, следующих действий с данными: сбор, систематизацию, хранение, изменение, использование, обезличивание, блокирование, предоставление, удаление, как с использованием средств автоматизации, так и без них.</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44"/>
        <w:tab w:val="right" w:leader="none" w:pos="9689"/>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1495" w:hanging="360"/>
      </w:pPr>
      <w:rPr>
        <w:rFonts w:ascii="Noto Sans Symbols" w:cs="Noto Sans Symbols" w:eastAsia="Noto Sans Symbols" w:hAnsi="Noto Sans Symbols"/>
      </w:rPr>
    </w:lvl>
    <w:lvl w:ilvl="1">
      <w:start w:val="1"/>
      <w:numFmt w:val="bullet"/>
      <w:lvlText w:val="o"/>
      <w:lvlJc w:val="left"/>
      <w:pPr>
        <w:ind w:left="2215" w:hanging="360"/>
      </w:pPr>
      <w:rPr>
        <w:rFonts w:ascii="Courier New" w:cs="Courier New" w:eastAsia="Courier New" w:hAnsi="Courier New"/>
      </w:rPr>
    </w:lvl>
    <w:lvl w:ilvl="2">
      <w:start w:val="1"/>
      <w:numFmt w:val="bullet"/>
      <w:lvlText w:val="▪"/>
      <w:lvlJc w:val="left"/>
      <w:pPr>
        <w:ind w:left="2935" w:hanging="360"/>
      </w:pPr>
      <w:rPr>
        <w:rFonts w:ascii="Noto Sans Symbols" w:cs="Noto Sans Symbols" w:eastAsia="Noto Sans Symbols" w:hAnsi="Noto Sans Symbols"/>
      </w:rPr>
    </w:lvl>
    <w:lvl w:ilvl="3">
      <w:start w:val="1"/>
      <w:numFmt w:val="bullet"/>
      <w:lvlText w:val="●"/>
      <w:lvlJc w:val="left"/>
      <w:pPr>
        <w:ind w:left="3655" w:hanging="360"/>
      </w:pPr>
      <w:rPr>
        <w:rFonts w:ascii="Noto Sans Symbols" w:cs="Noto Sans Symbols" w:eastAsia="Noto Sans Symbols" w:hAnsi="Noto Sans Symbols"/>
      </w:rPr>
    </w:lvl>
    <w:lvl w:ilvl="4">
      <w:start w:val="1"/>
      <w:numFmt w:val="bullet"/>
      <w:lvlText w:val="o"/>
      <w:lvlJc w:val="left"/>
      <w:pPr>
        <w:ind w:left="4375" w:hanging="360"/>
      </w:pPr>
      <w:rPr>
        <w:rFonts w:ascii="Courier New" w:cs="Courier New" w:eastAsia="Courier New" w:hAnsi="Courier New"/>
      </w:rPr>
    </w:lvl>
    <w:lvl w:ilvl="5">
      <w:start w:val="1"/>
      <w:numFmt w:val="bullet"/>
      <w:lvlText w:val="▪"/>
      <w:lvlJc w:val="left"/>
      <w:pPr>
        <w:ind w:left="5095" w:hanging="360"/>
      </w:pPr>
      <w:rPr>
        <w:rFonts w:ascii="Noto Sans Symbols" w:cs="Noto Sans Symbols" w:eastAsia="Noto Sans Symbols" w:hAnsi="Noto Sans Symbols"/>
      </w:rPr>
    </w:lvl>
    <w:lvl w:ilvl="6">
      <w:start w:val="1"/>
      <w:numFmt w:val="bullet"/>
      <w:lvlText w:val="●"/>
      <w:lvlJc w:val="left"/>
      <w:pPr>
        <w:ind w:left="5815" w:hanging="360"/>
      </w:pPr>
      <w:rPr>
        <w:rFonts w:ascii="Noto Sans Symbols" w:cs="Noto Sans Symbols" w:eastAsia="Noto Sans Symbols" w:hAnsi="Noto Sans Symbols"/>
      </w:rPr>
    </w:lvl>
    <w:lvl w:ilvl="7">
      <w:start w:val="1"/>
      <w:numFmt w:val="bullet"/>
      <w:lvlText w:val="o"/>
      <w:lvlJc w:val="left"/>
      <w:pPr>
        <w:ind w:left="6535" w:hanging="360"/>
      </w:pPr>
      <w:rPr>
        <w:rFonts w:ascii="Courier New" w:cs="Courier New" w:eastAsia="Courier New" w:hAnsi="Courier New"/>
      </w:rPr>
    </w:lvl>
    <w:lvl w:ilvl="8">
      <w:start w:val="1"/>
      <w:numFmt w:val="bullet"/>
      <w:lvlText w:val="▪"/>
      <w:lvlJc w:val="left"/>
      <w:pPr>
        <w:ind w:left="7255" w:hanging="360"/>
      </w:pPr>
      <w:rPr>
        <w:rFonts w:ascii="Noto Sans Symbols" w:cs="Noto Sans Symbols" w:eastAsia="Noto Sans Symbols" w:hAnsi="Noto Sans Symbols"/>
      </w:rPr>
    </w:lvl>
  </w:abstractNum>
  <w:abstractNum w:abstractNumId="3">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hd w:fill="ffffff" w:val="clear"/>
      <w:spacing w:after="360" w:before="360" w:lineRule="auto"/>
      <w:jc w:val="center"/>
    </w:pPr>
    <w:rPr>
      <w:color w:val="000000"/>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F117A5"/>
    <w:pPr>
      <w:spacing w:after="0" w:line="240" w:lineRule="auto"/>
    </w:pPr>
    <w:rPr>
      <w:rFonts w:ascii="Times New Roman" w:cs="Times New Roman" w:eastAsia="Times New Roman" w:hAnsi="Times New Roman"/>
      <w:sz w:val="24"/>
      <w:szCs w:val="24"/>
      <w:lang w:eastAsia="ru-RU" w:val="ru-RU"/>
    </w:rPr>
  </w:style>
  <w:style w:type="paragraph" w:styleId="1">
    <w:name w:val="heading 1"/>
    <w:basedOn w:val="a"/>
    <w:next w:val="a"/>
    <w:link w:val="10"/>
    <w:autoRedefine w:val="1"/>
    <w:qFormat w:val="1"/>
    <w:rsid w:val="009E71A0"/>
    <w:pPr>
      <w:shd w:color="auto" w:fill="ffffff" w:val="clear"/>
      <w:spacing w:after="360" w:before="360" w:line="300" w:lineRule="atLeast"/>
      <w:jc w:val="center"/>
      <w:textAlignment w:val="baseline"/>
      <w:outlineLvl w:val="0"/>
    </w:pPr>
    <w:rPr>
      <w:bCs w:val="1"/>
      <w:iCs w:val="1"/>
      <w:color w:val="000000"/>
    </w:rPr>
  </w:style>
  <w:style w:type="paragraph" w:styleId="2">
    <w:name w:val="heading 2"/>
    <w:basedOn w:val="a"/>
    <w:next w:val="a"/>
    <w:link w:val="20"/>
    <w:uiPriority w:val="9"/>
    <w:semiHidden w:val="1"/>
    <w:unhideWhenUsed w:val="1"/>
    <w:qFormat w:val="1"/>
    <w:rsid w:val="00052225"/>
    <w:pPr>
      <w:keepNext w:val="1"/>
      <w:keepLines w:val="1"/>
      <w:spacing w:before="40"/>
      <w:outlineLvl w:val="1"/>
    </w:pPr>
    <w:rPr>
      <w:rFonts w:asciiTheme="majorHAnsi" w:cstheme="majorBidi" w:eastAsiaTheme="majorEastAsia" w:hAnsiTheme="majorHAnsi"/>
      <w:color w:val="2e74b5" w:themeColor="accent1" w:themeShade="0000BF"/>
      <w:sz w:val="26"/>
      <w:szCs w:val="26"/>
    </w:rPr>
  </w:style>
  <w:style w:type="paragraph" w:styleId="4">
    <w:name w:val="heading 4"/>
    <w:basedOn w:val="a"/>
    <w:next w:val="a"/>
    <w:link w:val="40"/>
    <w:uiPriority w:val="9"/>
    <w:semiHidden w:val="1"/>
    <w:unhideWhenUsed w:val="1"/>
    <w:qFormat w:val="1"/>
    <w:rsid w:val="005A0AB0"/>
    <w:pPr>
      <w:keepNext w:val="1"/>
      <w:keepLines w:val="1"/>
      <w:spacing w:before="40"/>
      <w:outlineLvl w:val="3"/>
    </w:pPr>
    <w:rPr>
      <w:rFonts w:asciiTheme="majorHAnsi" w:cstheme="majorBidi" w:eastAsiaTheme="majorEastAsia" w:hAnsiTheme="majorHAnsi"/>
      <w:i w:val="1"/>
      <w:iCs w:val="1"/>
      <w:color w:val="2e74b5" w:themeColor="accent1" w:themeShade="0000BF"/>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qFormat w:val="1"/>
    <w:rsid w:val="00F117A5"/>
    <w:pPr>
      <w:ind w:left="720"/>
      <w:contextualSpacing w:val="1"/>
    </w:pPr>
  </w:style>
  <w:style w:type="character" w:styleId="a4">
    <w:name w:val="annotation reference"/>
    <w:basedOn w:val="a0"/>
    <w:uiPriority w:val="99"/>
    <w:semiHidden w:val="1"/>
    <w:unhideWhenUsed w:val="1"/>
    <w:rsid w:val="00290A80"/>
    <w:rPr>
      <w:sz w:val="16"/>
      <w:szCs w:val="16"/>
    </w:rPr>
  </w:style>
  <w:style w:type="paragraph" w:styleId="a5">
    <w:name w:val="annotation text"/>
    <w:basedOn w:val="a"/>
    <w:link w:val="a6"/>
    <w:uiPriority w:val="99"/>
    <w:unhideWhenUsed w:val="1"/>
    <w:rsid w:val="00290A80"/>
    <w:rPr>
      <w:sz w:val="20"/>
      <w:szCs w:val="20"/>
    </w:rPr>
  </w:style>
  <w:style w:type="character" w:styleId="a6" w:customStyle="1">
    <w:name w:val="Текст примечания Знак"/>
    <w:basedOn w:val="a0"/>
    <w:link w:val="a5"/>
    <w:uiPriority w:val="99"/>
    <w:rsid w:val="00290A80"/>
    <w:rPr>
      <w:rFonts w:ascii="Times New Roman" w:cs="Times New Roman" w:eastAsia="Times New Roman" w:hAnsi="Times New Roman"/>
      <w:sz w:val="20"/>
      <w:szCs w:val="20"/>
      <w:lang w:eastAsia="ru-RU" w:val="ru-RU"/>
    </w:rPr>
  </w:style>
  <w:style w:type="paragraph" w:styleId="a7">
    <w:name w:val="annotation subject"/>
    <w:basedOn w:val="a5"/>
    <w:next w:val="a5"/>
    <w:link w:val="a8"/>
    <w:uiPriority w:val="99"/>
    <w:semiHidden w:val="1"/>
    <w:unhideWhenUsed w:val="1"/>
    <w:rsid w:val="00290A80"/>
    <w:rPr>
      <w:b w:val="1"/>
      <w:bCs w:val="1"/>
    </w:rPr>
  </w:style>
  <w:style w:type="character" w:styleId="a8" w:customStyle="1">
    <w:name w:val="Тема примечания Знак"/>
    <w:basedOn w:val="a6"/>
    <w:link w:val="a7"/>
    <w:uiPriority w:val="99"/>
    <w:semiHidden w:val="1"/>
    <w:rsid w:val="00290A80"/>
    <w:rPr>
      <w:rFonts w:ascii="Times New Roman" w:cs="Times New Roman" w:eastAsia="Times New Roman" w:hAnsi="Times New Roman"/>
      <w:b w:val="1"/>
      <w:bCs w:val="1"/>
      <w:sz w:val="20"/>
      <w:szCs w:val="20"/>
      <w:lang w:eastAsia="ru-RU" w:val="ru-RU"/>
    </w:rPr>
  </w:style>
  <w:style w:type="paragraph" w:styleId="a9">
    <w:name w:val="Balloon Text"/>
    <w:basedOn w:val="a"/>
    <w:link w:val="aa"/>
    <w:uiPriority w:val="99"/>
    <w:semiHidden w:val="1"/>
    <w:unhideWhenUsed w:val="1"/>
    <w:rsid w:val="00290A80"/>
    <w:rPr>
      <w:rFonts w:ascii="Segoe UI" w:cs="Segoe UI" w:hAnsi="Segoe UI"/>
      <w:sz w:val="18"/>
      <w:szCs w:val="18"/>
    </w:rPr>
  </w:style>
  <w:style w:type="character" w:styleId="aa" w:customStyle="1">
    <w:name w:val="Текст выноски Знак"/>
    <w:basedOn w:val="a0"/>
    <w:link w:val="a9"/>
    <w:uiPriority w:val="99"/>
    <w:semiHidden w:val="1"/>
    <w:rsid w:val="00290A80"/>
    <w:rPr>
      <w:rFonts w:ascii="Segoe UI" w:cs="Segoe UI" w:eastAsia="Times New Roman" w:hAnsi="Segoe UI"/>
      <w:sz w:val="18"/>
      <w:szCs w:val="18"/>
      <w:lang w:eastAsia="ru-RU" w:val="ru-RU"/>
    </w:rPr>
  </w:style>
  <w:style w:type="paragraph" w:styleId="ab">
    <w:name w:val="header"/>
    <w:basedOn w:val="a"/>
    <w:link w:val="ac"/>
    <w:uiPriority w:val="99"/>
    <w:unhideWhenUsed w:val="1"/>
    <w:rsid w:val="005B60BB"/>
    <w:pPr>
      <w:tabs>
        <w:tab w:val="center" w:pos="4844"/>
        <w:tab w:val="right" w:pos="9689"/>
      </w:tabs>
    </w:pPr>
  </w:style>
  <w:style w:type="character" w:styleId="ac" w:customStyle="1">
    <w:name w:val="Верхний колонтитул Знак"/>
    <w:basedOn w:val="a0"/>
    <w:link w:val="ab"/>
    <w:uiPriority w:val="99"/>
    <w:rsid w:val="005B60BB"/>
    <w:rPr>
      <w:rFonts w:ascii="Times New Roman" w:cs="Times New Roman" w:eastAsia="Times New Roman" w:hAnsi="Times New Roman"/>
      <w:sz w:val="24"/>
      <w:szCs w:val="24"/>
      <w:lang w:eastAsia="ru-RU" w:val="ru-RU"/>
    </w:rPr>
  </w:style>
  <w:style w:type="paragraph" w:styleId="ad">
    <w:name w:val="footer"/>
    <w:basedOn w:val="a"/>
    <w:link w:val="ae"/>
    <w:uiPriority w:val="99"/>
    <w:unhideWhenUsed w:val="1"/>
    <w:rsid w:val="005B60BB"/>
    <w:pPr>
      <w:tabs>
        <w:tab w:val="center" w:pos="4844"/>
        <w:tab w:val="right" w:pos="9689"/>
      </w:tabs>
    </w:pPr>
  </w:style>
  <w:style w:type="character" w:styleId="ae" w:customStyle="1">
    <w:name w:val="Нижний колонтитул Знак"/>
    <w:basedOn w:val="a0"/>
    <w:link w:val="ad"/>
    <w:uiPriority w:val="99"/>
    <w:rsid w:val="005B60BB"/>
    <w:rPr>
      <w:rFonts w:ascii="Times New Roman" w:cs="Times New Roman" w:eastAsia="Times New Roman" w:hAnsi="Times New Roman"/>
      <w:sz w:val="24"/>
      <w:szCs w:val="24"/>
      <w:lang w:eastAsia="ru-RU" w:val="ru-RU"/>
    </w:rPr>
  </w:style>
  <w:style w:type="paragraph" w:styleId="Listsublist" w:customStyle="1">
    <w:name w:val="List sublist"/>
    <w:basedOn w:val="a3"/>
    <w:link w:val="ListsublistChar"/>
    <w:qFormat w:val="1"/>
    <w:rsid w:val="001E441F"/>
    <w:pPr>
      <w:numPr>
        <w:numId w:val="5"/>
      </w:numPr>
      <w:jc w:val="both"/>
    </w:pPr>
    <w:rPr>
      <w:b w:val="1"/>
      <w:bCs w:val="1"/>
      <w:sz w:val="22"/>
      <w:szCs w:val="22"/>
      <w:lang w:eastAsia="en-US" w:val="lv-LV"/>
    </w:rPr>
  </w:style>
  <w:style w:type="character" w:styleId="ListsublistChar" w:customStyle="1">
    <w:name w:val="List sublist Char"/>
    <w:basedOn w:val="a0"/>
    <w:link w:val="Listsublist"/>
    <w:rsid w:val="001E441F"/>
    <w:rPr>
      <w:rFonts w:ascii="Times New Roman" w:cs="Times New Roman" w:eastAsia="Times New Roman" w:hAnsi="Times New Roman"/>
      <w:b w:val="1"/>
      <w:bCs w:val="1"/>
      <w:lang w:val="lv-LV"/>
    </w:rPr>
  </w:style>
  <w:style w:type="paragraph" w:styleId="ConsPlusNonformat" w:customStyle="1">
    <w:name w:val="ConsPlusNonformat"/>
    <w:rsid w:val="00A12F39"/>
    <w:pPr>
      <w:widowControl w:val="0"/>
      <w:autoSpaceDE w:val="0"/>
      <w:autoSpaceDN w:val="0"/>
      <w:spacing w:after="0" w:line="240" w:lineRule="auto"/>
    </w:pPr>
    <w:rPr>
      <w:rFonts w:ascii="Courier New" w:cs="Courier New" w:eastAsia="Times New Roman" w:hAnsi="Courier New"/>
      <w:sz w:val="20"/>
      <w:szCs w:val="20"/>
      <w:lang w:eastAsia="ru-RU" w:val="ru-RU"/>
    </w:rPr>
  </w:style>
  <w:style w:type="paragraph" w:styleId="af">
    <w:name w:val="No Spacing"/>
    <w:uiPriority w:val="1"/>
    <w:qFormat w:val="1"/>
    <w:rsid w:val="00B93A09"/>
    <w:pPr>
      <w:spacing w:after="0" w:line="240" w:lineRule="auto"/>
    </w:pPr>
    <w:rPr>
      <w:rFonts w:ascii="Times New Roman" w:cs="Times New Roman" w:eastAsia="Times New Roman" w:hAnsi="Times New Roman"/>
      <w:sz w:val="24"/>
      <w:szCs w:val="24"/>
      <w:lang w:eastAsia="ru-RU" w:val="ru-RU"/>
    </w:rPr>
  </w:style>
  <w:style w:type="paragraph" w:styleId="ConsPlusNormal" w:customStyle="1">
    <w:name w:val="ConsPlusNormal"/>
    <w:rsid w:val="00552175"/>
    <w:pPr>
      <w:widowControl w:val="0"/>
      <w:autoSpaceDE w:val="0"/>
      <w:autoSpaceDN w:val="0"/>
      <w:spacing w:after="0" w:line="240" w:lineRule="auto"/>
    </w:pPr>
    <w:rPr>
      <w:rFonts w:ascii="Calibri" w:cs="Calibri" w:eastAsia="Times New Roman" w:hAnsi="Calibri"/>
      <w:szCs w:val="20"/>
      <w:lang w:eastAsia="ru-RU" w:val="ru-RU"/>
    </w:rPr>
  </w:style>
  <w:style w:type="paragraph" w:styleId="il-text-indent095cm" w:customStyle="1">
    <w:name w:val="il-text-indent_0_95cm"/>
    <w:basedOn w:val="a"/>
    <w:rsid w:val="00945DE7"/>
    <w:pPr>
      <w:spacing w:after="100" w:afterAutospacing="1" w:before="100" w:beforeAutospacing="1"/>
    </w:pPr>
    <w:rPr>
      <w:lang w:eastAsia="en-US" w:val="en-US"/>
    </w:rPr>
  </w:style>
  <w:style w:type="character" w:styleId="fake-non-breaking-space" w:customStyle="1">
    <w:name w:val="fake-non-breaking-space"/>
    <w:basedOn w:val="a0"/>
    <w:rsid w:val="00945DE7"/>
  </w:style>
  <w:style w:type="paragraph" w:styleId="il-text-alignjustify" w:customStyle="1">
    <w:name w:val="il-text-align_justify"/>
    <w:basedOn w:val="a"/>
    <w:rsid w:val="00B8085E"/>
    <w:pPr>
      <w:spacing w:after="100" w:afterAutospacing="1" w:before="100" w:beforeAutospacing="1"/>
    </w:pPr>
    <w:rPr>
      <w:lang w:eastAsia="en-US" w:val="en-US"/>
    </w:rPr>
  </w:style>
  <w:style w:type="character" w:styleId="af0">
    <w:name w:val="Emphasis"/>
    <w:basedOn w:val="a0"/>
    <w:uiPriority w:val="20"/>
    <w:qFormat w:val="1"/>
    <w:rsid w:val="00B8085E"/>
    <w:rPr>
      <w:i w:val="1"/>
      <w:iCs w:val="1"/>
    </w:rPr>
  </w:style>
  <w:style w:type="character" w:styleId="colorff0000font-weightbold" w:customStyle="1">
    <w:name w:val="color__ff0000font-weight_bold"/>
    <w:basedOn w:val="a0"/>
    <w:rsid w:val="00C1536E"/>
  </w:style>
  <w:style w:type="character" w:styleId="af1">
    <w:name w:val="Hyperlink"/>
    <w:basedOn w:val="a0"/>
    <w:uiPriority w:val="99"/>
    <w:unhideWhenUsed w:val="1"/>
    <w:rsid w:val="00C1536E"/>
    <w:rPr>
      <w:color w:val="0000ff"/>
      <w:u w:val="single"/>
    </w:rPr>
  </w:style>
  <w:style w:type="paragraph" w:styleId="af2">
    <w:name w:val="Normal (Web)"/>
    <w:basedOn w:val="a"/>
    <w:uiPriority w:val="99"/>
    <w:rsid w:val="0050305C"/>
  </w:style>
  <w:style w:type="character" w:styleId="10" w:customStyle="1">
    <w:name w:val="Заголовок 1 Знак"/>
    <w:basedOn w:val="a0"/>
    <w:link w:val="1"/>
    <w:rsid w:val="009E71A0"/>
    <w:rPr>
      <w:rFonts w:ascii="Times New Roman" w:cs="Times New Roman" w:eastAsia="Times New Roman" w:hAnsi="Times New Roman"/>
      <w:bCs w:val="1"/>
      <w:iCs w:val="1"/>
      <w:color w:val="000000"/>
      <w:sz w:val="24"/>
      <w:szCs w:val="24"/>
      <w:shd w:color="auto" w:fill="ffffff" w:val="clear"/>
      <w:lang w:eastAsia="ru-RU" w:val="ru-RU"/>
    </w:rPr>
  </w:style>
  <w:style w:type="table" w:styleId="af3">
    <w:name w:val="Table Grid"/>
    <w:basedOn w:val="a1"/>
    <w:uiPriority w:val="39"/>
    <w:rsid w:val="00E047A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20" w:customStyle="1">
    <w:name w:val="Заголовок 2 Знак"/>
    <w:basedOn w:val="a0"/>
    <w:link w:val="2"/>
    <w:uiPriority w:val="9"/>
    <w:semiHidden w:val="1"/>
    <w:rsid w:val="00052225"/>
    <w:rPr>
      <w:rFonts w:asciiTheme="majorHAnsi" w:cstheme="majorBidi" w:eastAsiaTheme="majorEastAsia" w:hAnsiTheme="majorHAnsi"/>
      <w:color w:val="2e74b5" w:themeColor="accent1" w:themeShade="0000BF"/>
      <w:sz w:val="26"/>
      <w:szCs w:val="26"/>
      <w:lang w:eastAsia="ru-RU" w:val="ru-RU"/>
    </w:rPr>
  </w:style>
  <w:style w:type="character" w:styleId="af4">
    <w:name w:val="Strong"/>
    <w:basedOn w:val="a0"/>
    <w:uiPriority w:val="22"/>
    <w:qFormat w:val="1"/>
    <w:rsid w:val="00052225"/>
    <w:rPr>
      <w:b w:val="1"/>
      <w:bCs w:val="1"/>
    </w:rPr>
  </w:style>
  <w:style w:type="character" w:styleId="af5">
    <w:name w:val="FollowedHyperlink"/>
    <w:basedOn w:val="a0"/>
    <w:uiPriority w:val="99"/>
    <w:semiHidden w:val="1"/>
    <w:unhideWhenUsed w:val="1"/>
    <w:rsid w:val="009E71A0"/>
    <w:rPr>
      <w:color w:val="954f72" w:themeColor="followedHyperlink"/>
      <w:u w:val="single"/>
    </w:rPr>
  </w:style>
  <w:style w:type="character" w:styleId="40" w:customStyle="1">
    <w:name w:val="Заголовок 4 Знак"/>
    <w:basedOn w:val="a0"/>
    <w:link w:val="4"/>
    <w:uiPriority w:val="9"/>
    <w:semiHidden w:val="1"/>
    <w:rsid w:val="005A0AB0"/>
    <w:rPr>
      <w:rFonts w:asciiTheme="majorHAnsi" w:cstheme="majorBidi" w:eastAsiaTheme="majorEastAsia" w:hAnsiTheme="majorHAnsi"/>
      <w:i w:val="1"/>
      <w:iCs w:val="1"/>
      <w:color w:val="2e74b5" w:themeColor="accent1" w:themeShade="0000BF"/>
      <w:sz w:val="24"/>
      <w:szCs w:val="24"/>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omnidesk.ru/files/personal_data_policy.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yandex.ru/legal/confidential/" TargetMode="External"/><Relationship Id="rId8" Type="http://schemas.openxmlformats.org/officeDocument/2006/relationships/hyperlink" Target="https://policies.google.com/privacy?hl=ru#infocollec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u3WBxbCQDZKqp/TsvbDK8QhnZQ==">CgMxLjA4AHIhMVJUaFRiY3oybHgxSDBjMmVmWTVFX2lma183UDVwa0Fl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2024-08-16T15:00:00Z</dcterms:created>
  <dc:creator>Borovtsov &amp; Salei</dc:creator>
</cp:coreProperties>
</file>